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3.png" ContentType="image/png"/>
  <Override PartName="/word/media/image1.jpeg" ContentType="image/jpe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ascii="DejaVu Sans Condensed" w:hAnsi="DejaVu Sans Condensed"/>
          <w:b w:val="false"/>
          <w:bCs w:val="false"/>
          <w:sz w:val="22"/>
          <w:szCs w:val="22"/>
        </w:rPr>
        <w:drawing>
          <wp:anchor behindDoc="0" distT="0" distB="0" distL="0" distR="0" simplePos="0" locked="0" layoutInCell="1" allowOverlap="1" relativeHeight="2">
            <wp:simplePos x="0" y="0"/>
            <wp:positionH relativeFrom="column">
              <wp:posOffset>5652770</wp:posOffset>
            </wp:positionH>
            <wp:positionV relativeFrom="paragraph">
              <wp:posOffset>-304800</wp:posOffset>
            </wp:positionV>
            <wp:extent cx="814070" cy="614680"/>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814070" cy="614680"/>
                    </a:xfrm>
                    <a:prstGeom prst="rect">
                      <a:avLst/>
                    </a:prstGeom>
                  </pic:spPr>
                </pic:pic>
              </a:graphicData>
            </a:graphic>
          </wp:anchor>
        </w:drawing>
        <w:drawing>
          <wp:anchor behindDoc="0" distT="0" distB="0" distL="0" distR="0" simplePos="0" locked="0" layoutInCell="1" allowOverlap="1" relativeHeight="3">
            <wp:simplePos x="0" y="0"/>
            <wp:positionH relativeFrom="column">
              <wp:posOffset>-12065</wp:posOffset>
            </wp:positionH>
            <wp:positionV relativeFrom="paragraph">
              <wp:posOffset>-161925</wp:posOffset>
            </wp:positionV>
            <wp:extent cx="557530" cy="557530"/>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557530" cy="557530"/>
                    </a:xfrm>
                    <a:prstGeom prst="rect">
                      <a:avLst/>
                    </a:prstGeom>
                  </pic:spPr>
                </pic:pic>
              </a:graphicData>
            </a:graphic>
          </wp:anchor>
        </w:drawing>
      </w:r>
      <w:r>
        <w:rPr>
          <w:rFonts w:ascii="DejaVu Sans Condensed" w:hAnsi="DejaVu Sans Condensed"/>
          <w:b w:val="false"/>
          <w:bCs w:val="false"/>
          <w:sz w:val="22"/>
          <w:szCs w:val="22"/>
        </w:rPr>
        <w:t>IEEE AP-S / MTT-S Joint Chapter Victoria</w:t>
      </w:r>
    </w:p>
    <w:p>
      <w:pPr>
        <w:pStyle w:val="Normal"/>
        <w:jc w:val="center"/>
        <w:rPr/>
      </w:pPr>
      <w:r>
        <w:rPr>
          <w:rFonts w:ascii="DejaVu Sans Condensed" w:hAnsi="DejaVu Sans Condensed"/>
          <w:b w:val="false"/>
          <w:bCs w:val="false"/>
          <w:sz w:val="22"/>
          <w:szCs w:val="22"/>
        </w:rPr>
        <w:t>Technical Lecture</w:t>
      </w:r>
    </w:p>
    <w:p>
      <w:pPr>
        <w:pStyle w:val="Normal"/>
        <w:rPr>
          <w:rFonts w:ascii="Liberation Serif" w:hAnsi="Liberation Serif" w:eastAsia="Droid Sans Fallback" w:cs="FreeSans"/>
          <w:color w:val="00000A"/>
          <w:sz w:val="24"/>
          <w:szCs w:val="24"/>
          <w:lang w:val="en-AU" w:eastAsia="zh-CN" w:bidi="hi-IN"/>
        </w:rPr>
      </w:pPr>
      <w:r>
        <w:rPr>
          <w:rFonts w:eastAsia="Droid Sans Fallback" w:cs="FreeSans"/>
          <w:color w:val="00000A"/>
          <w:sz w:val="24"/>
          <w:szCs w:val="24"/>
          <w:lang w:val="en-AU" w:eastAsia="zh-CN" w:bidi="hi-IN"/>
        </w:rPr>
      </w:r>
    </w:p>
    <w:p>
      <w:pPr>
        <w:pStyle w:val="Normal"/>
        <w:jc w:val="center"/>
        <w:rPr>
          <w:rFonts w:ascii="DejaVu Sans Condensed" w:hAnsi="DejaVu Sans Condensed"/>
          <w:sz w:val="28"/>
          <w:szCs w:val="28"/>
          <w:u w:val="single"/>
        </w:rPr>
      </w:pPr>
      <w:r>
        <w:rPr>
          <w:rFonts w:ascii="DejaVu Sans Condensed" w:hAnsi="DejaVu Sans Condensed"/>
          <w:sz w:val="28"/>
          <w:szCs w:val="28"/>
          <w:u w:val="single"/>
        </w:rPr>
        <w:t>nbn’s Sky Muster satellite program, satellite payload and ground component</w:t>
      </w:r>
    </w:p>
    <w:p>
      <w:pPr>
        <w:pStyle w:val="Normal"/>
        <w:rPr>
          <w:rFonts w:ascii="DejaVu Sans Condensed" w:hAnsi="DejaVu Sans Condensed" w:eastAsia="Droid Sans Fallback" w:cs="FreeSans"/>
          <w:color w:val="00000A"/>
          <w:sz w:val="24"/>
          <w:szCs w:val="24"/>
          <w:lang w:val="en-AU" w:eastAsia="zh-CN" w:bidi="hi-IN"/>
        </w:rPr>
      </w:pPr>
      <w:r>
        <w:rPr>
          <w:rFonts w:eastAsia="Droid Sans Fallback" w:cs="FreeSans" w:ascii="DejaVu Sans Condensed" w:hAnsi="DejaVu Sans Condensed"/>
          <w:color w:val="00000A"/>
          <w:sz w:val="24"/>
          <w:szCs w:val="24"/>
          <w:lang w:val="en-AU" w:eastAsia="zh-CN" w:bidi="hi-IN"/>
        </w:rPr>
      </w:r>
    </w:p>
    <w:p>
      <w:pPr>
        <w:pStyle w:val="Normal"/>
        <w:rPr>
          <w:rFonts w:ascii="DejaVu Sans Condensed" w:hAnsi="DejaVu Sans Condensed" w:eastAsia="Droid Sans Fallback" w:cs="FreeSans"/>
          <w:color w:val="00000A"/>
          <w:sz w:val="24"/>
          <w:szCs w:val="24"/>
          <w:lang w:val="en-AU" w:eastAsia="zh-CN" w:bidi="hi-IN"/>
        </w:rPr>
      </w:pPr>
      <w:r>
        <w:rPr>
          <w:rFonts w:eastAsia="Droid Sans Fallback" w:cs="FreeSans" w:ascii="DejaVu Sans Condensed" w:hAnsi="DejaVu Sans Condensed"/>
          <w:color w:val="00000A"/>
          <w:sz w:val="24"/>
          <w:szCs w:val="24"/>
          <w:lang w:val="en-AU" w:eastAsia="zh-CN" w:bidi="hi-IN"/>
        </w:rPr>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2623185" cy="1633220"/>
            <wp:effectExtent l="0" t="0" r="0" b="0"/>
            <wp:wrapSquare wrapText="largest"/>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4"/>
                    <a:stretch>
                      <a:fillRect/>
                    </a:stretch>
                  </pic:blipFill>
                  <pic:spPr bwMode="auto">
                    <a:xfrm>
                      <a:off x="0" y="0"/>
                      <a:ext cx="2623185" cy="1633220"/>
                    </a:xfrm>
                    <a:prstGeom prst="rect">
                      <a:avLst/>
                    </a:prstGeom>
                  </pic:spPr>
                </pic:pic>
              </a:graphicData>
            </a:graphic>
          </wp:anchor>
        </w:drawing>
      </w:r>
    </w:p>
    <w:p>
      <w:pPr>
        <w:pStyle w:val="Normal"/>
        <w:rPr>
          <w:rFonts w:ascii="DejaVu Sans Condensed" w:hAnsi="DejaVu Sans Condensed" w:eastAsia="Droid Sans Fallback" w:cs="FreeSans"/>
          <w:color w:val="00000A"/>
          <w:sz w:val="24"/>
          <w:szCs w:val="24"/>
          <w:lang w:val="en-AU" w:eastAsia="zh-CN" w:bidi="hi-IN"/>
        </w:rPr>
      </w:pPr>
      <w:r>
        <w:rPr>
          <w:rFonts w:eastAsia="Droid Sans Fallback" w:cs="FreeSans" w:ascii="DejaVu Sans Condensed" w:hAnsi="DejaVu Sans Condensed"/>
          <w:color w:val="00000A"/>
          <w:sz w:val="24"/>
          <w:szCs w:val="24"/>
          <w:lang w:val="en-AU" w:eastAsia="zh-CN" w:bidi="hi-IN"/>
        </w:rPr>
      </w:r>
    </w:p>
    <w:p>
      <w:pPr>
        <w:pStyle w:val="Normal"/>
        <w:rPr>
          <w:rFonts w:ascii="DejaVu Sans Condensed" w:hAnsi="DejaVu Sans Condensed" w:eastAsia="Droid Sans Fallback" w:cs="FreeSans"/>
          <w:color w:val="00000A"/>
          <w:sz w:val="24"/>
          <w:szCs w:val="24"/>
          <w:lang w:val="en-AU" w:eastAsia="zh-CN" w:bidi="hi-IN"/>
        </w:rPr>
      </w:pPr>
      <w:r>
        <w:rPr>
          <w:rFonts w:eastAsia="Droid Sans Fallback" w:cs="FreeSans" w:ascii="DejaVu Sans Condensed" w:hAnsi="DejaVu Sans Condensed"/>
          <w:color w:val="00000A"/>
          <w:sz w:val="24"/>
          <w:szCs w:val="24"/>
          <w:lang w:val="en-AU" w:eastAsia="zh-CN" w:bidi="hi-IN"/>
        </w:rPr>
      </w:r>
    </w:p>
    <w:p>
      <w:pPr>
        <w:pStyle w:val="Normal"/>
        <w:rPr>
          <w:rFonts w:ascii="DejaVu Sans Condensed" w:hAnsi="DejaVu Sans Condensed" w:eastAsia="Droid Sans Fallback" w:cs="FreeSans"/>
          <w:color w:val="00000A"/>
          <w:sz w:val="24"/>
          <w:szCs w:val="24"/>
          <w:lang w:val="en-AU" w:eastAsia="zh-CN" w:bidi="hi-IN"/>
        </w:rPr>
      </w:pPr>
      <w:r>
        <w:rPr>
          <w:rFonts w:eastAsia="Droid Sans Fallback" w:cs="FreeSans" w:ascii="DejaVu Sans Condensed" w:hAnsi="DejaVu Sans Condensed"/>
          <w:color w:val="00000A"/>
          <w:sz w:val="24"/>
          <w:szCs w:val="24"/>
          <w:lang w:val="en-AU" w:eastAsia="zh-CN" w:bidi="hi-IN"/>
        </w:rPr>
      </w:r>
    </w:p>
    <w:p>
      <w:pPr>
        <w:pStyle w:val="Normal"/>
        <w:rPr>
          <w:rFonts w:ascii="DejaVu Sans Condensed" w:hAnsi="DejaVu Sans Condensed" w:eastAsia="Droid Sans Fallback" w:cs="FreeSans"/>
          <w:color w:val="00000A"/>
          <w:sz w:val="24"/>
          <w:szCs w:val="24"/>
          <w:lang w:val="en-AU" w:eastAsia="zh-CN" w:bidi="hi-IN"/>
        </w:rPr>
      </w:pPr>
      <w:r>
        <w:rPr>
          <w:rFonts w:eastAsia="Droid Sans Fallback" w:cs="FreeSans" w:ascii="DejaVu Sans Condensed" w:hAnsi="DejaVu Sans Condensed"/>
          <w:color w:val="00000A"/>
          <w:sz w:val="24"/>
          <w:szCs w:val="24"/>
          <w:lang w:val="en-AU" w:eastAsia="zh-CN" w:bidi="hi-IN"/>
        </w:rPr>
      </w:r>
    </w:p>
    <w:p>
      <w:pPr>
        <w:pStyle w:val="Normal"/>
        <w:rPr>
          <w:rFonts w:ascii="DejaVu Sans Condensed" w:hAnsi="DejaVu Sans Condensed" w:eastAsia="Droid Sans Fallback" w:cs="FreeSans"/>
          <w:color w:val="00000A"/>
          <w:sz w:val="24"/>
          <w:szCs w:val="24"/>
          <w:lang w:val="en-AU" w:eastAsia="zh-CN" w:bidi="hi-IN"/>
        </w:rPr>
      </w:pPr>
      <w:r>
        <w:rPr>
          <w:rFonts w:eastAsia="Droid Sans Fallback" w:cs="FreeSans" w:ascii="DejaVu Sans Condensed" w:hAnsi="DejaVu Sans Condensed"/>
          <w:color w:val="00000A"/>
          <w:sz w:val="24"/>
          <w:szCs w:val="24"/>
          <w:lang w:val="en-AU" w:eastAsia="zh-CN" w:bidi="hi-IN"/>
        </w:rPr>
      </w:r>
    </w:p>
    <w:p>
      <w:pPr>
        <w:pStyle w:val="Normal"/>
        <w:rPr>
          <w:rFonts w:ascii="DejaVu Sans Condensed" w:hAnsi="DejaVu Sans Condensed" w:eastAsia="Droid Sans Fallback" w:cs="FreeSans"/>
          <w:color w:val="00000A"/>
          <w:sz w:val="24"/>
          <w:szCs w:val="24"/>
          <w:lang w:val="en-AU" w:eastAsia="zh-CN" w:bidi="hi-IN"/>
        </w:rPr>
      </w:pPr>
      <w:r>
        <w:rPr>
          <w:rFonts w:eastAsia="Droid Sans Fallback" w:cs="FreeSans" w:ascii="DejaVu Sans Condensed" w:hAnsi="DejaVu Sans Condensed"/>
          <w:color w:val="00000A"/>
          <w:sz w:val="24"/>
          <w:szCs w:val="24"/>
          <w:lang w:val="en-AU" w:eastAsia="zh-CN" w:bidi="hi-IN"/>
        </w:rPr>
      </w:r>
    </w:p>
    <w:p>
      <w:pPr>
        <w:pStyle w:val="Normal"/>
        <w:tabs>
          <w:tab w:val="left" w:pos="1530" w:leader="none"/>
        </w:tabs>
        <w:rPr>
          <w:rFonts w:ascii="DejaVu Sans Condensed" w:hAnsi="DejaVu Sans Condensed" w:eastAsia="Droid Sans Fallback" w:cs="FreeSans"/>
          <w:color w:val="00000A"/>
          <w:sz w:val="24"/>
          <w:szCs w:val="24"/>
          <w:lang w:val="en-AU" w:eastAsia="zh-CN" w:bidi="hi-IN"/>
        </w:rPr>
      </w:pPr>
      <w:r>
        <w:rPr>
          <w:rFonts w:eastAsia="Droid Sans Fallback" w:cs="FreeSans" w:ascii="DejaVu Sans Condensed" w:hAnsi="DejaVu Sans Condensed"/>
          <w:color w:val="00000A"/>
          <w:sz w:val="24"/>
          <w:szCs w:val="24"/>
          <w:lang w:val="en-AU" w:eastAsia="zh-CN" w:bidi="hi-IN"/>
        </w:rPr>
      </w:r>
    </w:p>
    <w:p>
      <w:pPr>
        <w:pStyle w:val="Normal"/>
        <w:tabs>
          <w:tab w:val="left" w:pos="1530" w:leader="none"/>
        </w:tabs>
        <w:rPr>
          <w:rFonts w:ascii="DejaVu Sans Condensed" w:hAnsi="DejaVu Sans Condensed" w:eastAsia="Droid Sans Fallback" w:cs="FreeSans"/>
          <w:color w:val="00000A"/>
          <w:sz w:val="24"/>
          <w:szCs w:val="24"/>
          <w:lang w:val="en-AU" w:eastAsia="zh-CN" w:bidi="hi-IN"/>
        </w:rPr>
      </w:pPr>
      <w:r>
        <w:rPr>
          <w:rFonts w:eastAsia="Droid Sans Fallback" w:cs="FreeSans" w:ascii="DejaVu Sans Condensed" w:hAnsi="DejaVu Sans Condensed"/>
          <w:color w:val="00000A"/>
          <w:sz w:val="24"/>
          <w:szCs w:val="24"/>
          <w:lang w:val="en-AU" w:eastAsia="zh-CN" w:bidi="hi-IN"/>
        </w:rPr>
      </w:r>
    </w:p>
    <w:p>
      <w:pPr>
        <w:pStyle w:val="Normal"/>
        <w:tabs>
          <w:tab w:val="left" w:pos="1530" w:leader="none"/>
        </w:tabs>
        <w:rPr>
          <w:rFonts w:ascii="Liberation Serif" w:hAnsi="Liberation Serif" w:eastAsia="Droid Sans Fallback" w:cs="FreeSans"/>
          <w:color w:val="00000A"/>
          <w:sz w:val="24"/>
          <w:szCs w:val="24"/>
          <w:lang w:val="en-AU" w:eastAsia="zh-CN" w:bidi="hi-IN"/>
        </w:rPr>
      </w:pPr>
      <w:r>
        <w:rPr>
          <w:rFonts w:eastAsia="Droid Sans Fallback" w:cs="FreeSans"/>
          <w:color w:val="00000A"/>
          <w:sz w:val="24"/>
          <w:szCs w:val="24"/>
          <w:lang w:val="en-AU" w:eastAsia="zh-CN" w:bidi="hi-IN"/>
        </w:rPr>
      </w:r>
    </w:p>
    <w:p>
      <w:pPr>
        <w:pStyle w:val="Normal"/>
        <w:tabs>
          <w:tab w:val="left" w:pos="1530" w:leader="none"/>
        </w:tabs>
        <w:rPr/>
      </w:pPr>
      <w:r>
        <w:rPr>
          <w:rFonts w:ascii="DejaVu Sans Condensed" w:hAnsi="DejaVu Sans Condensed"/>
          <w:b/>
          <w:bCs/>
          <w:sz w:val="22"/>
          <w:szCs w:val="22"/>
        </w:rPr>
        <w:t>Presenter:</w:t>
        <w:tab/>
      </w:r>
      <w:r>
        <w:rPr>
          <w:rFonts w:ascii="DejaVu Sans Condensed" w:hAnsi="DejaVu Sans Condensed"/>
          <w:b w:val="false"/>
          <w:bCs w:val="false"/>
          <w:sz w:val="22"/>
          <w:szCs w:val="22"/>
        </w:rPr>
        <w:t>Julia Dick</w:t>
      </w:r>
      <w:r>
        <w:rPr>
          <w:rFonts w:ascii="DejaVu Sans Condensed" w:hAnsi="DejaVu Sans Condensed"/>
          <w:b w:val="false"/>
          <w:bCs w:val="false"/>
          <w:sz w:val="22"/>
          <w:szCs w:val="22"/>
        </w:rPr>
        <w:t>i</w:t>
      </w:r>
      <w:r>
        <w:rPr>
          <w:rFonts w:ascii="DejaVu Sans Condensed" w:hAnsi="DejaVu Sans Condensed"/>
          <w:b w:val="false"/>
          <w:bCs w:val="false"/>
          <w:sz w:val="22"/>
          <w:szCs w:val="22"/>
        </w:rPr>
        <w:t>nson</w:t>
      </w:r>
    </w:p>
    <w:p>
      <w:pPr>
        <w:pStyle w:val="Normal"/>
        <w:tabs>
          <w:tab w:val="left" w:pos="1530" w:leader="none"/>
        </w:tabs>
        <w:rPr/>
      </w:pPr>
      <w:r>
        <w:rPr>
          <w:rFonts w:ascii="DejaVu Sans Condensed" w:hAnsi="DejaVu Sans Condensed"/>
          <w:sz w:val="22"/>
          <w:szCs w:val="22"/>
        </w:rPr>
        <w:t xml:space="preserve">                    </w:t>
      </w:r>
      <w:r>
        <w:rPr>
          <w:rFonts w:ascii="DejaVu Sans Condensed" w:hAnsi="DejaVu Sans Condensed"/>
          <w:sz w:val="22"/>
          <w:szCs w:val="22"/>
        </w:rPr>
        <w:tab/>
      </w:r>
      <w:r>
        <w:rPr>
          <w:rFonts w:eastAsia="Droid Sans Fallback" w:cs="FreeSans" w:ascii="DejaVu Sans Condensed" w:hAnsi="DejaVu Sans Condensed"/>
          <w:b w:val="false"/>
          <w:bCs w:val="false"/>
          <w:color w:val="00000A"/>
          <w:sz w:val="22"/>
          <w:szCs w:val="22"/>
          <w:lang w:val="en-AU" w:eastAsia="zh-CN" w:bidi="hi-IN"/>
        </w:rPr>
        <w:t xml:space="preserve">Executive Manager, Satellite Engineering, nbn co. </w:t>
      </w:r>
    </w:p>
    <w:p>
      <w:pPr>
        <w:pStyle w:val="Normal"/>
        <w:rPr>
          <w:rFonts w:ascii="DejaVu Sans Condensed" w:hAnsi="DejaVu Sans Condensed" w:eastAsia="Droid Sans Fallback" w:cs="FreeSans"/>
          <w:color w:val="00000A"/>
          <w:sz w:val="22"/>
          <w:szCs w:val="22"/>
          <w:lang w:val="en-AU" w:eastAsia="zh-CN" w:bidi="hi-IN"/>
        </w:rPr>
      </w:pPr>
      <w:r>
        <w:rPr>
          <w:rFonts w:eastAsia="Droid Sans Fallback" w:cs="FreeSans" w:ascii="DejaVu Sans Condensed" w:hAnsi="DejaVu Sans Condensed"/>
          <w:color w:val="00000A"/>
          <w:sz w:val="22"/>
          <w:szCs w:val="22"/>
          <w:lang w:val="en-AU" w:eastAsia="zh-CN" w:bidi="hi-IN"/>
        </w:rPr>
      </w:r>
    </w:p>
    <w:p>
      <w:pPr>
        <w:pStyle w:val="Normal"/>
        <w:tabs>
          <w:tab w:val="left" w:pos="1530" w:leader="none"/>
        </w:tabs>
        <w:rPr/>
      </w:pPr>
      <w:r>
        <w:rPr>
          <w:rFonts w:ascii="DejaVu Sans Condensed" w:hAnsi="DejaVu Sans Condensed"/>
          <w:b/>
          <w:bCs/>
          <w:sz w:val="22"/>
          <w:szCs w:val="22"/>
        </w:rPr>
        <w:t xml:space="preserve">Time:    </w:t>
        <w:tab/>
      </w:r>
      <w:r>
        <w:rPr>
          <w:rFonts w:eastAsia="Droid Sans Fallback" w:cs="FreeSans" w:ascii="DejaVu Sans Condensed" w:hAnsi="DejaVu Sans Condensed"/>
          <w:b w:val="false"/>
          <w:bCs w:val="false"/>
          <w:color w:val="00000A"/>
          <w:sz w:val="22"/>
          <w:szCs w:val="22"/>
          <w:lang w:val="en-AU" w:eastAsia="zh-CN" w:bidi="hi-IN"/>
        </w:rPr>
        <w:t>5:45</w:t>
      </w:r>
      <w:r>
        <w:rPr>
          <w:rFonts w:eastAsia="Droid Sans Fallback" w:cs="FreeSans" w:ascii="DejaVu Sans Condensed" w:hAnsi="DejaVu Sans Condensed"/>
          <w:color w:val="00000A"/>
          <w:sz w:val="22"/>
          <w:szCs w:val="22"/>
          <w:lang w:val="en-AU" w:eastAsia="zh-CN" w:bidi="hi-IN"/>
        </w:rPr>
        <w:t xml:space="preserve"> </w:t>
      </w:r>
      <w:r>
        <w:rPr>
          <w:rFonts w:ascii="DejaVu Sans Condensed" w:hAnsi="DejaVu Sans Condensed"/>
          <w:sz w:val="22"/>
          <w:szCs w:val="22"/>
        </w:rPr>
        <w:t xml:space="preserve">pm refreshments for </w:t>
      </w:r>
      <w:r>
        <w:rPr>
          <w:rFonts w:ascii="DejaVu Sans Condensed" w:hAnsi="DejaVu Sans Condensed"/>
          <w:sz w:val="22"/>
          <w:szCs w:val="22"/>
        </w:rPr>
        <w:t>6:15</w:t>
      </w:r>
      <w:r>
        <w:rPr>
          <w:rFonts w:ascii="DejaVu Sans Condensed" w:hAnsi="DejaVu Sans Condensed"/>
          <w:sz w:val="22"/>
          <w:szCs w:val="22"/>
        </w:rPr>
        <w:t xml:space="preserve"> to </w:t>
      </w:r>
      <w:r>
        <w:rPr>
          <w:rFonts w:ascii="DejaVu Sans Condensed" w:hAnsi="DejaVu Sans Condensed"/>
          <w:sz w:val="22"/>
          <w:szCs w:val="22"/>
        </w:rPr>
        <w:t>7</w:t>
      </w:r>
      <w:r>
        <w:rPr>
          <w:rFonts w:ascii="DejaVu Sans Condensed" w:hAnsi="DejaVu Sans Condensed"/>
          <w:sz w:val="22"/>
          <w:szCs w:val="22"/>
        </w:rPr>
        <w:t xml:space="preserve">:15 pm talk, </w:t>
      </w:r>
    </w:p>
    <w:p>
      <w:pPr>
        <w:pStyle w:val="Normal"/>
        <w:tabs>
          <w:tab w:val="left" w:pos="1530" w:leader="none"/>
        </w:tabs>
        <w:rPr/>
      </w:pPr>
      <w:r>
        <w:rPr>
          <w:rFonts w:ascii="DejaVu Sans Condensed" w:hAnsi="DejaVu Sans Condensed"/>
          <w:sz w:val="22"/>
          <w:szCs w:val="22"/>
        </w:rPr>
        <w:t xml:space="preserve">               </w:t>
      </w:r>
      <w:r>
        <w:rPr>
          <w:rFonts w:ascii="DejaVu Sans Condensed" w:hAnsi="DejaVu Sans Condensed"/>
          <w:sz w:val="22"/>
          <w:szCs w:val="22"/>
        </w:rPr>
        <w:tab/>
      </w:r>
      <w:r>
        <w:rPr>
          <w:rFonts w:ascii="DejaVu Sans Condensed" w:hAnsi="DejaVu Sans Condensed"/>
          <w:sz w:val="22"/>
          <w:szCs w:val="22"/>
        </w:rPr>
        <w:t>Thurs</w:t>
      </w:r>
      <w:r>
        <w:rPr>
          <w:rFonts w:ascii="DejaVu Sans Condensed" w:hAnsi="DejaVu Sans Condensed"/>
          <w:sz w:val="22"/>
          <w:szCs w:val="22"/>
        </w:rPr>
        <w:t xml:space="preserve">day, </w:t>
      </w:r>
      <w:r>
        <w:rPr>
          <w:rFonts w:ascii="DejaVu Sans Condensed" w:hAnsi="DejaVu Sans Condensed"/>
          <w:sz w:val="22"/>
          <w:szCs w:val="22"/>
        </w:rPr>
        <w:t>7</w:t>
      </w:r>
      <w:r>
        <w:rPr>
          <w:rFonts w:ascii="DejaVu Sans Condensed" w:hAnsi="DejaVu Sans Condensed"/>
          <w:sz w:val="22"/>
          <w:szCs w:val="22"/>
        </w:rPr>
        <w:t xml:space="preserve">th </w:t>
      </w:r>
      <w:r>
        <w:rPr>
          <w:rFonts w:ascii="DejaVu Sans Condensed" w:hAnsi="DejaVu Sans Condensed"/>
          <w:sz w:val="22"/>
          <w:szCs w:val="22"/>
        </w:rPr>
        <w:t xml:space="preserve">of June </w:t>
      </w:r>
      <w:r>
        <w:rPr>
          <w:rFonts w:ascii="DejaVu Sans Condensed" w:hAnsi="DejaVu Sans Condensed"/>
          <w:sz w:val="22"/>
          <w:szCs w:val="22"/>
        </w:rPr>
        <w:t>2018</w:t>
      </w:r>
    </w:p>
    <w:p>
      <w:pPr>
        <w:pStyle w:val="Normal"/>
        <w:rPr>
          <w:rFonts w:ascii="DejaVu Sans Condensed" w:hAnsi="DejaVu Sans Condensed" w:eastAsia="Droid Sans Fallback" w:cs="FreeSans"/>
          <w:color w:val="00000A"/>
          <w:sz w:val="22"/>
          <w:szCs w:val="22"/>
          <w:lang w:val="en-AU" w:eastAsia="zh-CN" w:bidi="hi-IN"/>
        </w:rPr>
      </w:pPr>
      <w:r>
        <w:rPr>
          <w:rFonts w:eastAsia="Droid Sans Fallback" w:cs="FreeSans" w:ascii="DejaVu Sans Condensed" w:hAnsi="DejaVu Sans Condensed"/>
          <w:color w:val="00000A"/>
          <w:sz w:val="22"/>
          <w:szCs w:val="22"/>
          <w:lang w:val="en-AU" w:eastAsia="zh-CN" w:bidi="hi-IN"/>
        </w:rPr>
      </w:r>
    </w:p>
    <w:p>
      <w:pPr>
        <w:pStyle w:val="Normal"/>
        <w:tabs>
          <w:tab w:val="left" w:pos="1530" w:leader="none"/>
        </w:tabs>
        <w:rPr/>
      </w:pPr>
      <w:r>
        <w:rPr>
          <w:rFonts w:ascii="DejaVu Sans Condensed" w:hAnsi="DejaVu Sans Condensed"/>
          <w:b/>
          <w:bCs/>
          <w:sz w:val="22"/>
          <w:szCs w:val="22"/>
        </w:rPr>
        <w:t xml:space="preserve">Venue:  </w:t>
      </w:r>
      <w:r>
        <w:rPr>
          <w:rFonts w:ascii="DejaVu Sans Condensed" w:hAnsi="DejaVu Sans Condensed"/>
          <w:b w:val="false"/>
          <w:bCs w:val="false"/>
          <w:sz w:val="22"/>
          <w:szCs w:val="22"/>
        </w:rPr>
        <w:tab/>
      </w:r>
      <w:r>
        <w:rPr>
          <w:rFonts w:eastAsia="Droid Sans Fallback" w:cs="FreeSans" w:ascii="DejaVu Sans Condensed" w:hAnsi="DejaVu Sans Condensed"/>
          <w:b w:val="false"/>
          <w:bCs w:val="false"/>
          <w:i w:val="false"/>
          <w:caps w:val="false"/>
          <w:smallCaps w:val="false"/>
          <w:color w:val="00000A"/>
          <w:spacing w:val="0"/>
          <w:sz w:val="22"/>
          <w:szCs w:val="22"/>
          <w:highlight w:val="white"/>
          <w:lang w:val="en-AU" w:eastAsia="zh-CN" w:bidi="hi-IN"/>
        </w:rPr>
        <w:t xml:space="preserve">RMIT </w:t>
      </w:r>
      <w:r>
        <w:rPr>
          <w:rFonts w:eastAsia="Droid Sans Fallback" w:cs="FreeSans" w:ascii="DejaVu Sans Condensed" w:hAnsi="DejaVu Sans Condensed"/>
          <w:b w:val="false"/>
          <w:bCs w:val="false"/>
          <w:i w:val="false"/>
          <w:caps w:val="false"/>
          <w:smallCaps w:val="false"/>
          <w:color w:val="00000A"/>
          <w:spacing w:val="0"/>
          <w:sz w:val="22"/>
          <w:szCs w:val="22"/>
          <w:highlight w:val="white"/>
          <w:lang w:val="en-AU" w:eastAsia="zh-CN" w:bidi="hi-IN"/>
        </w:rPr>
        <w:t>University</w:t>
      </w:r>
      <w:r>
        <w:rPr>
          <w:rFonts w:eastAsia="Droid Sans Fallback" w:cs="FreeSans" w:ascii="DejaVu Sans Condensed" w:hAnsi="DejaVu Sans Condensed"/>
          <w:b w:val="false"/>
          <w:bCs w:val="false"/>
          <w:i w:val="false"/>
          <w:caps w:val="false"/>
          <w:smallCaps w:val="false"/>
          <w:color w:val="00000A"/>
          <w:spacing w:val="0"/>
          <w:sz w:val="22"/>
          <w:szCs w:val="22"/>
          <w:highlight w:val="white"/>
          <w:lang w:val="en-AU" w:eastAsia="zh-CN" w:bidi="hi-IN"/>
        </w:rPr>
        <w:t xml:space="preserve">, Building 80, </w:t>
      </w:r>
      <w:r>
        <w:rPr>
          <w:rFonts w:eastAsia="Droid Sans Fallback" w:cs="FreeSans" w:ascii="DejaVu Sans Condensed" w:hAnsi="DejaVu Sans Condensed"/>
          <w:b w:val="false"/>
          <w:bCs w:val="false"/>
          <w:i w:val="false"/>
          <w:caps w:val="false"/>
          <w:smallCaps w:val="false"/>
          <w:color w:val="00000A"/>
          <w:spacing w:val="0"/>
          <w:sz w:val="22"/>
          <w:szCs w:val="22"/>
          <w:highlight w:val="white"/>
          <w:lang w:val="en-AU" w:eastAsia="zh-CN" w:bidi="hi-IN"/>
        </w:rPr>
        <w:t>Level</w:t>
      </w:r>
      <w:r>
        <w:rPr>
          <w:rFonts w:eastAsia="Droid Sans Fallback" w:cs="FreeSans" w:ascii="DejaVu Sans Condensed" w:hAnsi="DejaVu Sans Condensed"/>
          <w:b w:val="false"/>
          <w:bCs w:val="false"/>
          <w:i w:val="false"/>
          <w:caps w:val="false"/>
          <w:smallCaps w:val="false"/>
          <w:color w:val="00000A"/>
          <w:spacing w:val="0"/>
          <w:sz w:val="22"/>
          <w:szCs w:val="22"/>
          <w:highlight w:val="white"/>
          <w:lang w:val="en-AU" w:eastAsia="zh-CN" w:bidi="hi-IN"/>
        </w:rPr>
        <w:t xml:space="preserve"> 03, </w:t>
      </w:r>
      <w:r>
        <w:rPr>
          <w:rFonts w:eastAsia="Droid Sans Fallback" w:cs="FreeSans" w:ascii="DejaVu Sans Condensed" w:hAnsi="DejaVu Sans Condensed"/>
          <w:b w:val="false"/>
          <w:bCs w:val="false"/>
          <w:i w:val="false"/>
          <w:caps w:val="false"/>
          <w:smallCaps w:val="false"/>
          <w:color w:val="00000A"/>
          <w:spacing w:val="0"/>
          <w:sz w:val="22"/>
          <w:szCs w:val="22"/>
          <w:highlight w:val="white"/>
          <w:lang w:val="en-AU" w:eastAsia="zh-CN" w:bidi="hi-IN"/>
        </w:rPr>
        <w:t xml:space="preserve">Room </w:t>
      </w:r>
      <w:r>
        <w:rPr>
          <w:rFonts w:eastAsia="Droid Sans Fallback" w:cs="FreeSans" w:ascii="DejaVu Sans Condensed" w:hAnsi="DejaVu Sans Condensed"/>
          <w:b w:val="false"/>
          <w:bCs w:val="false"/>
          <w:i w:val="false"/>
          <w:caps w:val="false"/>
          <w:smallCaps w:val="false"/>
          <w:color w:val="00000A"/>
          <w:spacing w:val="0"/>
          <w:sz w:val="22"/>
          <w:szCs w:val="22"/>
          <w:highlight w:val="white"/>
          <w:lang w:val="en-AU" w:eastAsia="zh-CN" w:bidi="hi-IN"/>
        </w:rPr>
        <w:t>14</w:t>
      </w:r>
      <w:r>
        <w:rPr>
          <w:rFonts w:eastAsia="Droid Sans Fallback" w:cs="FreeSans" w:ascii="DejaVu Sans Condensed" w:hAnsi="DejaVu Sans Condensed"/>
          <w:color w:val="00000A"/>
          <w:sz w:val="22"/>
          <w:szCs w:val="22"/>
          <w:lang w:val="en-AU" w:eastAsia="zh-CN" w:bidi="hi-IN"/>
        </w:rPr>
        <w:t xml:space="preserve"> </w:t>
        <w:br/>
        <w:tab/>
        <w:t xml:space="preserve">445 Swanston Street, Melbourne, </w:t>
      </w:r>
      <w:r>
        <w:rPr>
          <w:rFonts w:eastAsia="Droid Sans Fallback" w:cs="FreeSans" w:ascii="DejaVu Sans Condensed" w:hAnsi="DejaVu Sans Condensed"/>
          <w:color w:val="00000A"/>
          <w:sz w:val="22"/>
          <w:szCs w:val="22"/>
          <w:lang w:val="en-AU" w:eastAsia="zh-CN" w:bidi="hi-IN"/>
        </w:rPr>
        <w:t>3000.</w:t>
      </w:r>
    </w:p>
    <w:p>
      <w:pPr>
        <w:pStyle w:val="Normal"/>
        <w:tabs>
          <w:tab w:val="left" w:pos="1530" w:leader="none"/>
        </w:tabs>
        <w:rPr>
          <w:rFonts w:ascii="DejaVu Sans Condensed" w:hAnsi="DejaVu Sans Condensed" w:eastAsia="Droid Sans Fallback" w:cs="FreeSans"/>
          <w:b w:val="false"/>
          <w:b w:val="false"/>
          <w:bCs w:val="false"/>
          <w:color w:val="00000A"/>
          <w:sz w:val="22"/>
          <w:szCs w:val="22"/>
          <w:lang w:val="en-AU" w:eastAsia="zh-CN" w:bidi="hi-IN"/>
        </w:rPr>
      </w:pPr>
      <w:r>
        <w:rPr>
          <w:rFonts w:eastAsia="Droid Sans Fallback" w:cs="FreeSans" w:ascii="DejaVu Sans Condensed" w:hAnsi="DejaVu Sans Condensed"/>
          <w:b w:val="false"/>
          <w:bCs w:val="false"/>
          <w:color w:val="00000A"/>
          <w:sz w:val="22"/>
          <w:szCs w:val="22"/>
          <w:lang w:val="en-AU" w:eastAsia="zh-CN" w:bidi="hi-IN"/>
        </w:rPr>
        <w:t xml:space="preserve">               </w:t>
      </w:r>
      <w:r>
        <w:rPr>
          <w:rFonts w:eastAsia="Droid Sans Fallback" w:cs="FreeSans" w:ascii="DejaVu Sans Condensed" w:hAnsi="DejaVu Sans Condensed"/>
          <w:b w:val="false"/>
          <w:bCs w:val="false"/>
          <w:color w:val="00000A"/>
          <w:sz w:val="22"/>
          <w:szCs w:val="22"/>
          <w:lang w:val="en-AU" w:eastAsia="zh-CN" w:bidi="hi-IN"/>
        </w:rPr>
        <w:tab/>
      </w:r>
    </w:p>
    <w:p>
      <w:pPr>
        <w:pStyle w:val="Normal"/>
        <w:tabs>
          <w:tab w:val="left" w:pos="1530" w:leader="none"/>
        </w:tabs>
        <w:rPr/>
      </w:pPr>
      <w:r>
        <w:rPr>
          <w:rFonts w:ascii="DejaVu Sans Condensed" w:hAnsi="DejaVu Sans Condensed"/>
          <w:b/>
          <w:bCs/>
          <w:sz w:val="22"/>
          <w:szCs w:val="22"/>
        </w:rPr>
        <w:t>RSVP:</w:t>
      </w:r>
      <w:r>
        <w:rPr>
          <w:rFonts w:ascii="DejaVu Sans Condensed" w:hAnsi="DejaVu Sans Condensed"/>
          <w:sz w:val="22"/>
          <w:szCs w:val="22"/>
        </w:rPr>
        <w:tab/>
      </w:r>
      <w:r>
        <w:rPr>
          <w:rFonts w:ascii="DejaVu Sans Condensed" w:hAnsi="DejaVu Sans Condensed"/>
          <w:sz w:val="22"/>
          <w:szCs w:val="22"/>
        </w:rPr>
        <w:t>For catering purposes</w:t>
      </w:r>
      <w:r>
        <w:rPr>
          <w:rFonts w:ascii="DejaVu Sans Condensed" w:hAnsi="DejaVu Sans Condensed"/>
          <w:sz w:val="22"/>
          <w:szCs w:val="22"/>
        </w:rPr>
        <w:t xml:space="preserve"> </w:t>
      </w:r>
      <w:hyperlink r:id="rId5">
        <w:r>
          <w:rPr>
            <w:rStyle w:val="InternetLink"/>
            <w:rFonts w:ascii="DejaVu Sans Condensed" w:hAnsi="DejaVu Sans Condensed"/>
            <w:sz w:val="22"/>
            <w:szCs w:val="22"/>
          </w:rPr>
          <w:t xml:space="preserve">please register at Eventbrite </w:t>
        </w:r>
      </w:hyperlink>
    </w:p>
    <w:p>
      <w:pPr>
        <w:pStyle w:val="Normal"/>
        <w:tabs>
          <w:tab w:val="left" w:pos="1530" w:leader="none"/>
        </w:tabs>
        <w:rPr/>
      </w:pPr>
      <w:r>
        <w:rPr>
          <w:rFonts w:ascii="DejaVu Sans Condensed" w:hAnsi="DejaVu Sans Condensed"/>
          <w:sz w:val="22"/>
          <w:szCs w:val="22"/>
        </w:rPr>
        <w:tab/>
        <w:t>(free event and guests welcome)</w:t>
      </w:r>
    </w:p>
    <w:p>
      <w:pPr>
        <w:pStyle w:val="Normal"/>
        <w:tabs>
          <w:tab w:val="left" w:pos="1530" w:leader="none"/>
        </w:tabs>
        <w:rPr>
          <w:rFonts w:ascii="DejaVu Sans Condensed" w:hAnsi="DejaVu Sans Condensed" w:eastAsia="Droid Sans Fallback" w:cs="FreeSans"/>
          <w:b/>
          <w:b/>
          <w:bCs/>
          <w:color w:val="00000A"/>
          <w:sz w:val="22"/>
          <w:szCs w:val="22"/>
          <w:lang w:val="en-AU" w:eastAsia="zh-CN" w:bidi="hi-IN"/>
        </w:rPr>
      </w:pPr>
      <w:r>
        <w:rPr/>
      </w:r>
    </w:p>
    <w:p>
      <w:pPr>
        <w:pStyle w:val="Normal"/>
        <w:rPr>
          <w:rFonts w:ascii="DejaVu Sans Condensed" w:hAnsi="DejaVu Sans Condensed" w:eastAsia="Droid Sans Fallback" w:cs="FreeSans"/>
          <w:b/>
          <w:b/>
          <w:bCs/>
          <w:color w:val="00000A"/>
          <w:sz w:val="22"/>
          <w:szCs w:val="22"/>
          <w:lang w:val="en-AU" w:eastAsia="zh-CN" w:bidi="hi-IN"/>
        </w:rPr>
      </w:pPr>
      <w:r>
        <w:rPr/>
      </w:r>
    </w:p>
    <w:p>
      <w:pPr>
        <w:pStyle w:val="Normal"/>
        <w:rPr/>
      </w:pPr>
      <w:r>
        <w:rPr>
          <w:rFonts w:eastAsia="Droid Sans Fallback" w:cs="FreeSans" w:ascii="DejaVu Sans Condensed" w:hAnsi="DejaVu Sans Condensed"/>
          <w:b/>
          <w:bCs/>
          <w:color w:val="00000A"/>
          <w:sz w:val="22"/>
          <w:szCs w:val="22"/>
          <w:lang w:val="en-AU" w:eastAsia="zh-CN" w:bidi="hi-IN"/>
        </w:rPr>
        <w:t>Abstract:</w:t>
      </w:r>
    </w:p>
    <w:p>
      <w:pPr>
        <w:pStyle w:val="Normal"/>
        <w:rPr>
          <w:rFonts w:ascii="DejaVu Sans Condensed" w:hAnsi="DejaVu Sans Condensed" w:eastAsia="Droid Sans Fallback" w:cs="FreeSans"/>
          <w:b/>
          <w:b/>
          <w:bCs/>
          <w:color w:val="00000A"/>
          <w:sz w:val="22"/>
          <w:szCs w:val="22"/>
          <w:lang w:val="en-AU" w:eastAsia="zh-CN" w:bidi="hi-IN"/>
        </w:rPr>
      </w:pPr>
      <w:r>
        <w:rPr/>
      </w:r>
    </w:p>
    <w:p>
      <w:pPr>
        <w:pStyle w:val="Normal"/>
        <w:rPr>
          <w:rFonts w:ascii="DejaVu Sans Condensed" w:hAnsi="DejaVu Sans Condensed" w:eastAsia="Droid Sans Fallback" w:cs="FreeSans"/>
          <w:b w:val="false"/>
          <w:b w:val="false"/>
          <w:bCs w:val="false"/>
          <w:color w:val="00000A"/>
          <w:sz w:val="22"/>
          <w:szCs w:val="22"/>
          <w:lang w:val="en-AU" w:eastAsia="zh-CN" w:bidi="hi-IN"/>
        </w:rPr>
      </w:pPr>
      <w:r>
        <w:rPr>
          <w:rFonts w:eastAsia="Droid Sans Fallback" w:cs="FreeSans" w:ascii="DejaVu Sans Condensed" w:hAnsi="DejaVu Sans Condensed"/>
          <w:b w:val="false"/>
          <w:bCs w:val="false"/>
          <w:color w:val="00000A"/>
          <w:sz w:val="22"/>
          <w:szCs w:val="22"/>
          <w:lang w:val="en-AU" w:eastAsia="zh-CN" w:bidi="hi-IN"/>
        </w:rPr>
        <w:t>This presentation will cover the nbn’s Sky Muster Satellite program with a focus on the Antenna &amp; Communications Payload aspects of the satellites and the RF components of the ground segment. At time of launch the nbn satellites were two of the largest communications satellites ever built and with 10 ground stations in operation nbn has the largest ground segment of any company in Australia.</w:t>
      </w:r>
    </w:p>
    <w:p>
      <w:pPr>
        <w:pStyle w:val="Normal"/>
        <w:rPr>
          <w:rFonts w:ascii="DejaVu Sans Condensed" w:hAnsi="DejaVu Sans Condensed" w:eastAsia="Droid Sans Fallback" w:cs="FreeSans"/>
          <w:b w:val="false"/>
          <w:b w:val="false"/>
          <w:bCs w:val="false"/>
          <w:color w:val="00000A"/>
          <w:sz w:val="22"/>
          <w:szCs w:val="22"/>
          <w:lang w:val="en-AU" w:eastAsia="zh-CN" w:bidi="hi-IN"/>
        </w:rPr>
      </w:pPr>
      <w:r>
        <w:rPr>
          <w:rFonts w:eastAsia="Droid Sans Fallback" w:cs="FreeSans" w:ascii="DejaVu Sans Condensed" w:hAnsi="DejaVu Sans Condensed"/>
          <w:b w:val="false"/>
          <w:bCs w:val="false"/>
          <w:color w:val="00000A"/>
          <w:sz w:val="22"/>
          <w:szCs w:val="22"/>
          <w:lang w:val="en-AU" w:eastAsia="zh-CN" w:bidi="hi-IN"/>
        </w:rPr>
      </w:r>
    </w:p>
    <w:p>
      <w:pPr>
        <w:pStyle w:val="Normal"/>
        <w:rPr>
          <w:rFonts w:ascii="DejaVu Sans Condensed" w:hAnsi="DejaVu Sans Condensed" w:eastAsia="Droid Sans Fallback" w:cs="FreeSans"/>
          <w:b w:val="false"/>
          <w:b w:val="false"/>
          <w:bCs w:val="false"/>
          <w:color w:val="00000A"/>
          <w:sz w:val="22"/>
          <w:szCs w:val="22"/>
          <w:lang w:val="en-AU" w:eastAsia="zh-CN" w:bidi="hi-IN"/>
        </w:rPr>
      </w:pPr>
      <w:r>
        <w:rPr>
          <w:rFonts w:eastAsia="Droid Sans Fallback" w:cs="FreeSans" w:ascii="DejaVu Sans Condensed" w:hAnsi="DejaVu Sans Condensed"/>
          <w:b w:val="false"/>
          <w:bCs w:val="false"/>
          <w:color w:val="00000A"/>
          <w:sz w:val="22"/>
          <w:szCs w:val="22"/>
          <w:lang w:val="en-AU" w:eastAsia="zh-CN" w:bidi="hi-IN"/>
        </w:rPr>
        <w:t>While the satellites are based on the LS1300 product line the communications payload was a bespoke design to meet the specifics of the Australian landscape. Aspects of the payload configuration will be discusse​d, ​the 3 year satellite build, integration &amp; test program involved​, and ​current operations of the satellite network with a particular focus on Ka band​ propagation and ​</w:t>
      </w:r>
    </w:p>
    <w:p>
      <w:pPr>
        <w:pStyle w:val="Normal"/>
        <w:rPr/>
      </w:pPr>
      <w:r>
        <w:rPr>
          <w:rFonts w:eastAsia="Droid Sans Fallback" w:cs="FreeSans" w:ascii="DejaVu Sans Condensed" w:hAnsi="DejaVu Sans Condensed"/>
          <w:b w:val="false"/>
          <w:bCs w:val="false"/>
          <w:color w:val="00000A"/>
          <w:sz w:val="22"/>
          <w:szCs w:val="22"/>
          <w:lang w:val="en-AU" w:eastAsia="zh-CN" w:bidi="hi-IN"/>
        </w:rPr>
        <w:t>rain-fade mitigation techniques​.</w:t>
      </w:r>
      <w:r>
        <w:rPr>
          <w:rFonts w:eastAsia="Droid Sans Fallback" w:cs="FreeSans" w:ascii="DejaVu Sans Condensed" w:hAnsi="DejaVu Sans Condensed"/>
          <w:b/>
          <w:bCs/>
          <w:color w:val="00000A"/>
          <w:sz w:val="22"/>
          <w:szCs w:val="22"/>
          <w:lang w:val="en-AU" w:eastAsia="zh-CN" w:bidi="hi-IN"/>
        </w:rPr>
        <w:t>​</w:t>
      </w:r>
    </w:p>
    <w:p>
      <w:pPr>
        <w:pStyle w:val="Normal"/>
        <w:rPr/>
      </w:pPr>
      <w:r>
        <w:rPr>
          <w:rFonts w:eastAsia="Droid Sans Fallback" w:cs="FreeSans" w:ascii="DejaVu Sans Condensed" w:hAnsi="DejaVu Sans Condensed"/>
          <w:b/>
          <w:bCs/>
          <w:color w:val="00000A"/>
          <w:sz w:val="22"/>
          <w:szCs w:val="22"/>
          <w:lang w:val="en-AU" w:eastAsia="zh-CN" w:bidi="hi-IN"/>
        </w:rPr>
        <w:t xml:space="preserve"> </w:t>
      </w:r>
    </w:p>
    <w:p>
      <w:pPr>
        <w:pStyle w:val="Normal"/>
        <w:rPr/>
      </w:pPr>
      <w:r>
        <w:rPr>
          <w:rFonts w:eastAsia="Droid Sans Fallback" w:cs="FreeSans" w:ascii="DejaVu Sans Condensed" w:hAnsi="DejaVu Sans Condensed"/>
          <w:b/>
          <w:bCs/>
          <w:color w:val="00000A"/>
          <w:sz w:val="22"/>
          <w:szCs w:val="22"/>
          <w:lang w:val="en-AU" w:eastAsia="zh-CN" w:bidi="hi-IN"/>
        </w:rPr>
        <w:t>Biography:</w:t>
      </w:r>
    </w:p>
    <w:p>
      <w:pPr>
        <w:pStyle w:val="Normal"/>
        <w:rPr>
          <w:rFonts w:ascii="DejaVu Sans Condensed" w:hAnsi="DejaVu Sans Condensed" w:eastAsia="Droid Sans Fallback" w:cs="FreeSans"/>
          <w:b/>
          <w:b/>
          <w:bCs/>
          <w:color w:val="00000A"/>
          <w:sz w:val="22"/>
          <w:szCs w:val="22"/>
          <w:lang w:val="en-AU" w:eastAsia="zh-CN" w:bidi="hi-IN"/>
        </w:rPr>
      </w:pPr>
      <w:r>
        <w:rPr/>
      </w:r>
    </w:p>
    <w:p>
      <w:pPr>
        <w:pStyle w:val="Normal"/>
        <w:rPr>
          <w:rFonts w:ascii="DejaVu Sans Condensed" w:hAnsi="DejaVu Sans Condensed" w:eastAsia="Droid Sans Fallback" w:cs="FreeSans"/>
          <w:b w:val="false"/>
          <w:b w:val="false"/>
          <w:bCs w:val="false"/>
          <w:color w:val="00000A"/>
          <w:sz w:val="22"/>
          <w:szCs w:val="22"/>
          <w:lang w:val="en-AU" w:eastAsia="zh-CN" w:bidi="hi-IN"/>
        </w:rPr>
      </w:pPr>
      <w:r>
        <w:rPr>
          <w:rFonts w:eastAsia="Droid Sans Fallback" w:cs="FreeSans" w:ascii="DejaVu Sans Condensed" w:hAnsi="DejaVu Sans Condensed"/>
          <w:b w:val="false"/>
          <w:bCs w:val="false"/>
          <w:color w:val="00000A"/>
          <w:sz w:val="22"/>
          <w:szCs w:val="22"/>
          <w:lang w:val="en-AU" w:eastAsia="zh-CN" w:bidi="hi-IN"/>
        </w:rPr>
        <w:t xml:space="preserve">Julia Dickinson commenced her career at AUSSAT as a Spacecraft Engineer on the Aussat A series satellites and then on the integration &amp; test program for the AUSSAT/OPTUS B series satellites. Her responsibilities included Telemetry Command &amp; Ranging (TCR), Electrical Power and the Communications Payload Subsystems. Julia later moved to Palo Alto to manage the OPTUS office based at Space Systems Loral during the integration and test program of the OPTUS C1 satellite. Upon her return to Australia Julia joined Worldspace in Melbourne, where in the role of Satellite Director she was responsible for operations of the Asiastar satellite. </w:t>
      </w:r>
    </w:p>
    <w:p>
      <w:pPr>
        <w:pStyle w:val="Normal"/>
        <w:rPr>
          <w:rFonts w:ascii="DejaVu Sans Condensed" w:hAnsi="DejaVu Sans Condensed" w:eastAsia="Droid Sans Fallback" w:cs="FreeSans"/>
          <w:b/>
          <w:b/>
          <w:bCs/>
          <w:color w:val="00000A"/>
          <w:sz w:val="22"/>
          <w:szCs w:val="22"/>
          <w:lang w:val="en-AU" w:eastAsia="zh-CN" w:bidi="hi-IN"/>
        </w:rPr>
      </w:pPr>
      <w:r>
        <w:rPr/>
      </w:r>
    </w:p>
    <w:p>
      <w:pPr>
        <w:pStyle w:val="Normal"/>
        <w:rPr>
          <w:rFonts w:ascii="DejaVu Sans Condensed" w:hAnsi="DejaVu Sans Condensed" w:eastAsia="Droid Sans Fallback" w:cs="FreeSans"/>
          <w:b w:val="false"/>
          <w:b w:val="false"/>
          <w:bCs w:val="false"/>
          <w:color w:val="00000A"/>
          <w:sz w:val="22"/>
          <w:szCs w:val="22"/>
          <w:lang w:val="en-AU" w:eastAsia="zh-CN" w:bidi="hi-IN"/>
        </w:rPr>
      </w:pPr>
      <w:r>
        <w:rPr>
          <w:rFonts w:eastAsia="Droid Sans Fallback" w:cs="FreeSans" w:ascii="DejaVu Sans Condensed" w:hAnsi="DejaVu Sans Condensed"/>
          <w:b w:val="false"/>
          <w:bCs w:val="false"/>
          <w:color w:val="00000A"/>
          <w:sz w:val="22"/>
          <w:szCs w:val="22"/>
          <w:lang w:val="en-AU" w:eastAsia="zh-CN" w:bidi="hi-IN"/>
        </w:rPr>
        <w:t>Since joining nbn 8 years ago Julia has been a key architect in the Sky Muster satellite project focussing on the space segment. She has been involved in the programs since satellite requirements analysis and contract award for the Satellites with SSL and the launch contract with Arianespace.  She then managed the team monitoring the satellite integration &amp; test program and was nbn mission director for the launch on Ariane 5 launch vehicles.</w:t>
      </w:r>
    </w:p>
    <w:p>
      <w:pPr>
        <w:pStyle w:val="Normal"/>
        <w:rPr>
          <w:rFonts w:ascii="DejaVu Sans Condensed" w:hAnsi="DejaVu Sans Condensed" w:eastAsia="Droid Sans Fallback" w:cs="FreeSans"/>
          <w:b w:val="false"/>
          <w:b w:val="false"/>
          <w:bCs w:val="false"/>
          <w:color w:val="00000A"/>
          <w:sz w:val="22"/>
          <w:szCs w:val="22"/>
          <w:lang w:val="en-AU" w:eastAsia="zh-CN" w:bidi="hi-IN"/>
        </w:rPr>
      </w:pPr>
      <w:r>
        <w:rPr>
          <w:rFonts w:eastAsia="Droid Sans Fallback" w:cs="FreeSans" w:ascii="DejaVu Sans Condensed" w:hAnsi="DejaVu Sans Condensed"/>
          <w:b w:val="false"/>
          <w:bCs w:val="false"/>
          <w:color w:val="00000A"/>
          <w:sz w:val="22"/>
          <w:szCs w:val="22"/>
          <w:lang w:val="en-AU" w:eastAsia="zh-CN" w:bidi="hi-IN"/>
        </w:rPr>
      </w:r>
    </w:p>
    <w:p>
      <w:pPr>
        <w:pStyle w:val="Normal"/>
        <w:rPr>
          <w:rFonts w:ascii="DejaVu Sans Condensed" w:hAnsi="DejaVu Sans Condensed" w:eastAsia="Droid Sans Fallback" w:cs="FreeSans"/>
          <w:b w:val="false"/>
          <w:b w:val="false"/>
          <w:bCs w:val="false"/>
          <w:color w:val="00000A"/>
          <w:sz w:val="22"/>
          <w:szCs w:val="22"/>
          <w:lang w:val="en-AU" w:eastAsia="zh-CN" w:bidi="hi-IN"/>
        </w:rPr>
      </w:pPr>
      <w:r>
        <w:rPr>
          <w:rFonts w:eastAsia="Droid Sans Fallback" w:cs="FreeSans" w:ascii="DejaVu Sans Condensed" w:hAnsi="DejaVu Sans Condensed"/>
          <w:b w:val="false"/>
          <w:bCs w:val="false"/>
          <w:color w:val="00000A"/>
          <w:sz w:val="22"/>
          <w:szCs w:val="22"/>
          <w:lang w:val="en-AU" w:eastAsia="zh-CN" w:bidi="hi-IN"/>
        </w:rPr>
        <w:t xml:space="preserve">With Sky Muster services operational as Executive Manager in Satellite Engineering, Julia is responsible for Capacity Management, Performance and Lifecycle of the Satellite System as well as the Regulatory aspects of spectrum licensing domestically and coordination of the nbn orbital filings. </w:t>
      </w:r>
    </w:p>
    <w:p>
      <w:pPr>
        <w:pStyle w:val="Normal"/>
        <w:rPr>
          <w:rFonts w:ascii="DejaVu Sans Condensed" w:hAnsi="DejaVu Sans Condensed" w:eastAsia="Droid Sans Fallback" w:cs="FreeSans"/>
          <w:color w:val="00000A"/>
          <w:sz w:val="22"/>
          <w:szCs w:val="22"/>
          <w:lang w:val="en-AU" w:eastAsia="zh-CN" w:bidi="hi-IN"/>
        </w:rPr>
      </w:pPr>
      <w:r>
        <w:rPr>
          <w:rFonts w:eastAsia="Droid Sans Fallback" w:cs="FreeSans" w:ascii="DejaVu Sans Condensed" w:hAnsi="DejaVu Sans Condensed"/>
          <w:color w:val="00000A"/>
          <w:sz w:val="22"/>
          <w:szCs w:val="22"/>
          <w:lang w:val="en-AU" w:eastAsia="zh-CN" w:bidi="hi-IN"/>
        </w:rPr>
      </w:r>
    </w:p>
    <w:p>
      <w:pPr>
        <w:pStyle w:val="Normal"/>
        <w:rPr/>
      </w:pPr>
      <w:r>
        <w:rPr>
          <w:rFonts w:ascii="DejaVu Sans Condensed" w:hAnsi="DejaVu Sans Condensed"/>
          <w:b/>
          <w:bCs/>
          <w:sz w:val="22"/>
          <w:szCs w:val="22"/>
        </w:rPr>
        <w:t xml:space="preserve">For further information contact: </w:t>
      </w:r>
    </w:p>
    <w:p>
      <w:pPr>
        <w:pStyle w:val="Normal"/>
        <w:rPr>
          <w:rFonts w:ascii="Liberation Serif" w:hAnsi="Liberation Serif" w:eastAsia="Droid Sans Fallback" w:cs="FreeSans"/>
          <w:color w:val="00000A"/>
          <w:sz w:val="24"/>
          <w:szCs w:val="24"/>
          <w:lang w:val="en-AU" w:eastAsia="zh-CN" w:bidi="hi-IN"/>
        </w:rPr>
      </w:pPr>
      <w:r>
        <w:rPr>
          <w:rFonts w:eastAsia="Droid Sans Fallback" w:cs="FreeSans"/>
          <w:color w:val="00000A"/>
          <w:sz w:val="24"/>
          <w:szCs w:val="24"/>
          <w:lang w:val="en-AU" w:eastAsia="zh-CN" w:bidi="hi-IN"/>
        </w:rPr>
      </w:r>
    </w:p>
    <w:p>
      <w:pPr>
        <w:pStyle w:val="Normal"/>
        <w:rPr/>
      </w:pPr>
      <w:r>
        <w:rPr>
          <w:rFonts w:ascii="DejaVu Sans Condensed" w:hAnsi="DejaVu Sans Condensed"/>
          <w:b w:val="false"/>
          <w:bCs w:val="false"/>
          <w:sz w:val="22"/>
          <w:szCs w:val="22"/>
        </w:rPr>
        <w:t>Les Davey (</w:t>
      </w:r>
      <w:hyperlink r:id="rId6">
        <w:r>
          <w:rPr>
            <w:rStyle w:val="InternetLink"/>
            <w:rFonts w:ascii="DejaVu Sans Condensed" w:hAnsi="DejaVu Sans Condensed"/>
            <w:b w:val="false"/>
            <w:bCs w:val="false"/>
            <w:sz w:val="22"/>
            <w:szCs w:val="22"/>
          </w:rPr>
          <w:t>les.j.davey@gmail.com</w:t>
        </w:r>
      </w:hyperlink>
      <w:r>
        <w:rPr>
          <w:rFonts w:ascii="DejaVu Sans Condensed" w:hAnsi="DejaVu Sans Condensed"/>
          <w:b w:val="false"/>
          <w:bCs w:val="false"/>
          <w:sz w:val="22"/>
          <w:szCs w:val="22"/>
        </w:rPr>
        <w:t>) or Enn Vinnal (</w:t>
      </w:r>
      <w:hyperlink r:id="rId7">
        <w:r>
          <w:rPr>
            <w:rStyle w:val="InternetLink"/>
            <w:rFonts w:ascii="DejaVu Sans Condensed" w:hAnsi="DejaVu Sans Condensed"/>
            <w:b w:val="false"/>
            <w:bCs w:val="false"/>
            <w:sz w:val="22"/>
            <w:szCs w:val="22"/>
          </w:rPr>
          <w:t>e.vinnal@ieee.org</w:t>
        </w:r>
      </w:hyperlink>
      <w:r>
        <w:rPr>
          <w:rFonts w:ascii="DejaVu Sans Condensed" w:hAnsi="DejaVu Sans Condensed"/>
          <w:b w:val="false"/>
          <w:bCs w:val="false"/>
          <w:sz w:val="22"/>
          <w:szCs w:val="22"/>
        </w:rPr>
        <w:t xml:space="preserve">), </w:t>
      </w:r>
      <w:r>
        <w:rPr>
          <w:rFonts w:eastAsia="Droid Sans Fallback" w:cs="FreeSans" w:ascii="DejaVu Sans Condensed" w:hAnsi="DejaVu Sans Condensed"/>
          <w:b w:val="false"/>
          <w:bCs w:val="false"/>
          <w:color w:val="00000A"/>
          <w:sz w:val="22"/>
          <w:szCs w:val="22"/>
          <w:lang w:val="en-AU" w:eastAsia="zh-CN" w:bidi="hi-IN"/>
        </w:rPr>
        <w:t>IEEE AP-S / MTT-S Chapter, Victoria Section)</w:t>
      </w:r>
    </w:p>
    <w:sectPr>
      <w:type w:val="nextPage"/>
      <w:pgSz w:w="11906" w:h="16838"/>
      <w:pgMar w:left="850" w:right="964" w:header="0" w:top="964" w:footer="0" w:bottom="85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DejaVu Sans Condensed">
    <w:charset w:val="01"/>
    <w:family w:val="roman"/>
    <w:pitch w:val="variable"/>
  </w:font>
</w:fonts>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0"/>
        <w:szCs w:val="24"/>
        <w:lang w:val="en-AU" w:eastAsia="zh-CN" w:bidi="hi-IN"/>
      </w:rPr>
    </w:rPrDefault>
    <w:pPrDefault>
      <w:pPr/>
    </w:pPrDefault>
  </w:docDefaults>
  <w:style w:type="paragraph" w:styleId="Normal">
    <w:name w:val="Normal"/>
    <w:qFormat/>
    <w:pPr>
      <w:widowControl w:val="false"/>
      <w:suppressAutoHyphens w:val="true"/>
      <w:overflowPunct w:val="false"/>
      <w:bidi w:val="0"/>
      <w:jc w:val="left"/>
    </w:pPr>
    <w:rPr>
      <w:rFonts w:ascii="Liberation Serif" w:hAnsi="Liberation Serif" w:eastAsia="Droid Sans Fallback" w:cs="FreeSans"/>
      <w:color w:val="00000A"/>
      <w:sz w:val="24"/>
      <w:szCs w:val="24"/>
      <w:lang w:val="en-AU" w:eastAsia="zh-CN" w:bidi="hi-IN"/>
    </w:rPr>
  </w:style>
  <w:style w:type="paragraph" w:styleId="Heading1">
    <w:name w:val="Heading 1"/>
    <w:basedOn w:val="Heading"/>
    <w:qFormat/>
    <w:pPr/>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character" w:styleId="Emphasis">
    <w:name w:val="Emphasis"/>
    <w:qFormat/>
    <w:rPr>
      <w:i/>
      <w:iCs/>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Header">
    <w:name w:val="Head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yperlink" Target="https://www.eventbrite.com.au/e/nbns-sky-muster-satellite-and-rf-aspects-of-the-payload-ground-component-tickets-46099894024" TargetMode="External"/><Relationship Id="rId6" Type="http://schemas.openxmlformats.org/officeDocument/2006/relationships/hyperlink" Target="mailto:les.j.davey@gmail.com" TargetMode="External"/><Relationship Id="rId7" Type="http://schemas.openxmlformats.org/officeDocument/2006/relationships/hyperlink" Target="mailto:e.vinnal@ieee.org"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14377</TotalTime>
  <Application>LibreOffice/5.2.7.2$Linux_X86_64 LibreOffice_project/20m0$Build-2</Application>
  <Pages>2</Pages>
  <Words>404</Words>
  <Characters>2253</Characters>
  <CharactersWithSpaces>2883</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2017-11-11T20:44:37Z</dcterms:created>
  <dc:creator/>
  <dc:description/>
  <dc:language>en-AU</dc:language>
  <cp:lastModifiedBy/>
  <dcterms:modified xsi:type="dcterms:W3CDTF">2018-05-20T11:08:19Z</dcterms:modified>
  <cp:revision>47</cp:revision>
  <dc:subject/>
  <dc:title/>
</cp:coreProperties>
</file>