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F8E" w:rsidRDefault="005A6F8E" w:rsidP="005A6F8E">
      <w:bookmarkStart w:id="0" w:name="_Hlk129803521"/>
      <w:bookmarkEnd w:id="0"/>
      <w:r>
        <w:rPr>
          <w:noProof/>
          <w:lang w:eastAsia="en-IN"/>
        </w:rPr>
        <w:drawing>
          <wp:inline distT="0" distB="0" distL="0" distR="0" wp14:anchorId="7B82CFC0" wp14:editId="6468F32E">
            <wp:extent cx="5727700" cy="1320800"/>
            <wp:effectExtent l="0" t="0" r="6350" b="0"/>
            <wp:docPr id="9" name="Picture 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320800"/>
                    </a:xfrm>
                    <a:prstGeom prst="rect">
                      <a:avLst/>
                    </a:prstGeom>
                  </pic:spPr>
                </pic:pic>
              </a:graphicData>
            </a:graphic>
          </wp:inline>
        </w:drawing>
      </w:r>
    </w:p>
    <w:p w:rsidR="005A6F8E" w:rsidRPr="005A6F8E" w:rsidRDefault="005A6F8E" w:rsidP="005A6F8E">
      <w:pPr>
        <w:jc w:val="center"/>
        <w:rPr>
          <w:b/>
        </w:rPr>
      </w:pPr>
      <w:r w:rsidRPr="005A6F8E">
        <w:rPr>
          <w:b/>
        </w:rPr>
        <w:t xml:space="preserve">EVENT REPORT </w:t>
      </w:r>
    </w:p>
    <w:p w:rsidR="005A6F8E" w:rsidRPr="00EF40A9" w:rsidRDefault="005A6F8E" w:rsidP="0002148B">
      <w:pPr>
        <w:pStyle w:val="NormalWeb"/>
        <w:jc w:val="center"/>
        <w:rPr>
          <w:rFonts w:asciiTheme="majorBidi" w:hAnsiTheme="majorBidi" w:cstheme="majorBidi"/>
          <w:b/>
          <w:bCs/>
          <w:sz w:val="30"/>
          <w:szCs w:val="30"/>
        </w:rPr>
      </w:pPr>
      <w:r w:rsidRPr="00EF40A9">
        <w:rPr>
          <w:rFonts w:asciiTheme="majorBidi" w:hAnsiTheme="majorBidi" w:cstheme="majorBidi"/>
          <w:b/>
          <w:bCs/>
          <w:sz w:val="30"/>
          <w:szCs w:val="30"/>
        </w:rPr>
        <w:t>“</w:t>
      </w:r>
      <w:r w:rsidR="0002148B">
        <w:rPr>
          <w:rFonts w:asciiTheme="majorBidi" w:hAnsiTheme="majorBidi" w:cstheme="majorBidi"/>
          <w:b/>
          <w:bCs/>
          <w:sz w:val="32"/>
          <w:szCs w:val="32"/>
        </w:rPr>
        <w:t>INNOVISION</w:t>
      </w:r>
      <w:r w:rsidRPr="00EF40A9">
        <w:rPr>
          <w:rFonts w:asciiTheme="majorBidi" w:hAnsiTheme="majorBidi" w:cstheme="majorBidi"/>
          <w:b/>
          <w:bCs/>
          <w:sz w:val="30"/>
          <w:szCs w:val="30"/>
        </w:rPr>
        <w:t>”</w:t>
      </w:r>
    </w:p>
    <w:p w:rsidR="005A6F8E" w:rsidRPr="0002148B" w:rsidRDefault="005A6F8E" w:rsidP="005A6F8E">
      <w:pPr>
        <w:tabs>
          <w:tab w:val="left" w:pos="3768"/>
        </w:tabs>
        <w:spacing w:line="240" w:lineRule="auto"/>
      </w:pPr>
      <w:r w:rsidRPr="005A0A3F">
        <w:rPr>
          <w:b/>
          <w:bCs/>
        </w:rPr>
        <w:t>Date of Conduction</w:t>
      </w:r>
      <w:r>
        <w:rPr>
          <w:b/>
          <w:bCs/>
        </w:rPr>
        <w:t xml:space="preserve">  </w:t>
      </w:r>
      <w:r w:rsidRPr="00D30BF5">
        <w:t xml:space="preserve">: </w:t>
      </w:r>
      <w:r>
        <w:t>6th October, 2023</w:t>
      </w:r>
      <w:r>
        <w:rPr>
          <w:b/>
          <w:bCs/>
        </w:rPr>
        <w:t xml:space="preserve">           </w:t>
      </w:r>
      <w:r w:rsidRPr="005A0A3F">
        <w:rPr>
          <w:b/>
          <w:bCs/>
        </w:rPr>
        <w:br/>
        <w:t>Mode of Conduction</w:t>
      </w:r>
      <w:r>
        <w:rPr>
          <w:b/>
          <w:bCs/>
        </w:rPr>
        <w:t xml:space="preserve">  </w:t>
      </w:r>
      <w:r w:rsidRPr="0091709B">
        <w:t>:</w:t>
      </w:r>
      <w:r>
        <w:rPr>
          <w:b/>
          <w:bCs/>
        </w:rPr>
        <w:t xml:space="preserve"> </w:t>
      </w:r>
      <w:r w:rsidRPr="0091709B">
        <w:t>O</w:t>
      </w:r>
      <w:r>
        <w:t>ffline</w:t>
      </w:r>
      <w:r w:rsidRPr="005A0A3F">
        <w:rPr>
          <w:b/>
          <w:bCs/>
        </w:rPr>
        <w:br/>
      </w:r>
      <w:r w:rsidRPr="005A6F8E">
        <w:rPr>
          <w:b/>
        </w:rPr>
        <w:t>Time</w:t>
      </w:r>
      <w:r>
        <w:rPr>
          <w:b/>
        </w:rPr>
        <w:t xml:space="preserve"> </w:t>
      </w:r>
      <w:r>
        <w:t>: 10 AM</w:t>
      </w:r>
    </w:p>
    <w:p w:rsidR="005A6F8E" w:rsidRPr="0002148B" w:rsidRDefault="005A6F8E" w:rsidP="005A6F8E">
      <w:pPr>
        <w:pStyle w:val="NoSpacing"/>
      </w:pPr>
    </w:p>
    <w:p w:rsidR="005A6F8E" w:rsidRPr="0002148B" w:rsidRDefault="005A6F8E" w:rsidP="005A6F8E">
      <w:pPr>
        <w:jc w:val="both"/>
        <w:rPr>
          <w:rFonts w:asciiTheme="majorBidi" w:eastAsia="Times New Roman" w:hAnsiTheme="majorBidi" w:cstheme="majorBidi"/>
          <w:color w:val="000000" w:themeColor="text1"/>
          <w:sz w:val="24"/>
          <w:szCs w:val="24"/>
          <w:lang w:eastAsia="en-GB"/>
        </w:rPr>
      </w:pPr>
      <w:r w:rsidRPr="0002148B">
        <w:rPr>
          <w:rFonts w:asciiTheme="majorBidi" w:eastAsia="Times New Roman" w:hAnsiTheme="majorBidi" w:cstheme="majorBidi"/>
          <w:color w:val="000000" w:themeColor="text1"/>
          <w:sz w:val="24"/>
          <w:szCs w:val="24"/>
          <w:lang w:eastAsia="en-GB"/>
        </w:rPr>
        <w:t xml:space="preserve">The Women in Engineering (WIE) group conducted an event named </w:t>
      </w:r>
      <w:proofErr w:type="spellStart"/>
      <w:r w:rsidRPr="0002148B">
        <w:rPr>
          <w:rFonts w:asciiTheme="majorBidi" w:eastAsia="Times New Roman" w:hAnsiTheme="majorBidi" w:cstheme="majorBidi"/>
          <w:color w:val="000000" w:themeColor="text1"/>
          <w:sz w:val="24"/>
          <w:szCs w:val="24"/>
          <w:lang w:eastAsia="en-GB"/>
        </w:rPr>
        <w:t>Ideathon</w:t>
      </w:r>
      <w:proofErr w:type="spellEnd"/>
      <w:r w:rsidRPr="0002148B">
        <w:rPr>
          <w:rFonts w:asciiTheme="majorBidi" w:eastAsia="Times New Roman" w:hAnsiTheme="majorBidi" w:cstheme="majorBidi"/>
          <w:color w:val="000000" w:themeColor="text1"/>
          <w:sz w:val="24"/>
          <w:szCs w:val="24"/>
          <w:lang w:eastAsia="en-GB"/>
        </w:rPr>
        <w:t xml:space="preserve"> where participants pitched in their ideas. The event was held offline and was open to all. The participants were required to submit their ideas on the given theme within a stipulated time frame. The theme of the event was “Innovative Solutions for Sustainable Development Goals (SDGs)”.</w:t>
      </w:r>
    </w:p>
    <w:p w:rsidR="005A6F8E" w:rsidRPr="0002148B" w:rsidRDefault="005A6F8E" w:rsidP="005A6F8E">
      <w:pPr>
        <w:jc w:val="both"/>
        <w:rPr>
          <w:rFonts w:asciiTheme="majorBidi" w:eastAsia="Times New Roman" w:hAnsiTheme="majorBidi" w:cstheme="majorBidi"/>
          <w:color w:val="000000" w:themeColor="text1"/>
          <w:sz w:val="24"/>
          <w:szCs w:val="24"/>
          <w:lang w:eastAsia="en-GB"/>
        </w:rPr>
      </w:pPr>
      <w:r w:rsidRPr="0002148B">
        <w:rPr>
          <w:rFonts w:asciiTheme="majorBidi" w:eastAsia="Times New Roman" w:hAnsiTheme="majorBidi" w:cstheme="majorBidi"/>
          <w:color w:val="000000" w:themeColor="text1"/>
          <w:sz w:val="24"/>
          <w:szCs w:val="24"/>
          <w:lang w:eastAsia="en-GB"/>
        </w:rPr>
        <w:t xml:space="preserve">The event was held in the view of IEEE Day and was a huge success with over 20 participants . The participants came up with innovative ideas that could help achieve the SDGs. The ideas were evaluated by a panel of judges based on their feasibility, impact, and </w:t>
      </w:r>
      <w:proofErr w:type="spellStart"/>
      <w:r w:rsidRPr="0002148B">
        <w:rPr>
          <w:rFonts w:asciiTheme="majorBidi" w:eastAsia="Times New Roman" w:hAnsiTheme="majorBidi" w:cstheme="majorBidi"/>
          <w:color w:val="000000" w:themeColor="text1"/>
          <w:sz w:val="24"/>
          <w:szCs w:val="24"/>
          <w:lang w:eastAsia="en-GB"/>
        </w:rPr>
        <w:t>originality.The</w:t>
      </w:r>
      <w:proofErr w:type="spellEnd"/>
      <w:r w:rsidRPr="0002148B">
        <w:rPr>
          <w:rFonts w:asciiTheme="majorBidi" w:eastAsia="Times New Roman" w:hAnsiTheme="majorBidi" w:cstheme="majorBidi"/>
          <w:color w:val="000000" w:themeColor="text1"/>
          <w:sz w:val="24"/>
          <w:szCs w:val="24"/>
          <w:lang w:eastAsia="en-GB"/>
        </w:rPr>
        <w:t xml:space="preserve"> judges and other participants asked questions to the participants to better understand their ideas and provide feedback.</w:t>
      </w:r>
    </w:p>
    <w:p w:rsidR="005A6F8E" w:rsidRPr="0002148B" w:rsidRDefault="005A6F8E" w:rsidP="005A6F8E">
      <w:pPr>
        <w:jc w:val="both"/>
        <w:rPr>
          <w:rFonts w:asciiTheme="majorBidi" w:eastAsia="Times New Roman" w:hAnsiTheme="majorBidi" w:cstheme="majorBidi"/>
          <w:color w:val="000000" w:themeColor="text1"/>
          <w:sz w:val="24"/>
          <w:szCs w:val="24"/>
          <w:lang w:eastAsia="en-GB"/>
        </w:rPr>
      </w:pPr>
      <w:r w:rsidRPr="0002148B">
        <w:rPr>
          <w:rFonts w:asciiTheme="majorBidi" w:eastAsia="Times New Roman" w:hAnsiTheme="majorBidi" w:cstheme="majorBidi"/>
          <w:color w:val="000000" w:themeColor="text1"/>
          <w:sz w:val="24"/>
          <w:szCs w:val="24"/>
          <w:lang w:eastAsia="en-GB"/>
        </w:rPr>
        <w:t>The top 3 ideas were selected for further development and implementation. The winners were awarded cash prizes and certificates of appreciation.</w:t>
      </w:r>
    </w:p>
    <w:p w:rsidR="005A6F8E" w:rsidRPr="0002148B" w:rsidRDefault="005A6F8E" w:rsidP="005A6F8E">
      <w:pPr>
        <w:jc w:val="both"/>
        <w:rPr>
          <w:rFonts w:asciiTheme="majorBidi" w:eastAsia="Times New Roman" w:hAnsiTheme="majorBidi" w:cstheme="majorBidi"/>
          <w:color w:val="000000" w:themeColor="text1"/>
          <w:sz w:val="24"/>
          <w:szCs w:val="24"/>
          <w:lang w:eastAsia="en-GB"/>
        </w:rPr>
      </w:pPr>
      <w:r w:rsidRPr="0002148B">
        <w:rPr>
          <w:rFonts w:asciiTheme="majorBidi" w:eastAsia="Times New Roman" w:hAnsiTheme="majorBidi" w:cstheme="majorBidi"/>
          <w:color w:val="000000" w:themeColor="text1"/>
          <w:sz w:val="24"/>
          <w:szCs w:val="24"/>
          <w:lang w:eastAsia="en-GB"/>
        </w:rPr>
        <w:t xml:space="preserve">Overall, the </w:t>
      </w:r>
      <w:proofErr w:type="spellStart"/>
      <w:r w:rsidRPr="0002148B">
        <w:rPr>
          <w:rFonts w:asciiTheme="majorBidi" w:eastAsia="Times New Roman" w:hAnsiTheme="majorBidi" w:cstheme="majorBidi"/>
          <w:color w:val="000000" w:themeColor="text1"/>
          <w:sz w:val="24"/>
          <w:szCs w:val="24"/>
          <w:lang w:eastAsia="en-GB"/>
        </w:rPr>
        <w:t>Ideathon</w:t>
      </w:r>
      <w:proofErr w:type="spellEnd"/>
      <w:r w:rsidRPr="0002148B">
        <w:rPr>
          <w:rFonts w:asciiTheme="majorBidi" w:eastAsia="Times New Roman" w:hAnsiTheme="majorBidi" w:cstheme="majorBidi"/>
          <w:color w:val="000000" w:themeColor="text1"/>
          <w:sz w:val="24"/>
          <w:szCs w:val="24"/>
          <w:lang w:eastAsia="en-GB"/>
        </w:rPr>
        <w:t xml:space="preserve"> event conducted by WIE was a great success and helped promote innovation and creativity among the participants. </w:t>
      </w:r>
    </w:p>
    <w:p w:rsidR="005A6F8E" w:rsidRPr="0002148B" w:rsidRDefault="005A6F8E" w:rsidP="005A6F8E">
      <w:pPr>
        <w:jc w:val="both"/>
        <w:rPr>
          <w:rFonts w:asciiTheme="majorBidi" w:eastAsia="Times New Roman" w:hAnsiTheme="majorBidi" w:cstheme="majorBidi"/>
          <w:color w:val="000000" w:themeColor="text1"/>
          <w:sz w:val="24"/>
          <w:szCs w:val="24"/>
          <w:lang w:eastAsia="en-GB"/>
        </w:rPr>
      </w:pPr>
      <w:r w:rsidRPr="0002148B">
        <w:rPr>
          <w:rFonts w:asciiTheme="majorBidi" w:eastAsia="Times New Roman" w:hAnsiTheme="majorBidi" w:cstheme="majorBidi"/>
          <w:color w:val="000000" w:themeColor="text1"/>
          <w:sz w:val="24"/>
          <w:szCs w:val="24"/>
          <w:lang w:eastAsia="en-GB"/>
        </w:rPr>
        <w:t xml:space="preserve">The day's session ended on a positive note, with the children asking the volunteers questions about their education and expressing their interest in pursuing similar paths. The volunteers said their goodbyes as the children marched out with a wholesome experience. </w:t>
      </w:r>
    </w:p>
    <w:p w:rsidR="005A6F8E" w:rsidRPr="0002148B" w:rsidRDefault="005A6F8E" w:rsidP="005A6F8E">
      <w:pPr>
        <w:rPr>
          <w:rFonts w:asciiTheme="majorBidi" w:eastAsia="Times New Roman" w:hAnsiTheme="majorBidi" w:cstheme="majorBidi"/>
          <w:color w:val="000000" w:themeColor="text1"/>
          <w:sz w:val="24"/>
          <w:szCs w:val="24"/>
          <w:lang w:eastAsia="en-GB"/>
        </w:rPr>
      </w:pPr>
    </w:p>
    <w:p w:rsidR="005A6F8E" w:rsidRDefault="005A6F8E" w:rsidP="005A6F8E">
      <w:pPr>
        <w:rPr>
          <w:lang w:val="en-US"/>
        </w:rPr>
      </w:pPr>
    </w:p>
    <w:p w:rsidR="005A6F8E" w:rsidRDefault="005A6F8E" w:rsidP="005A6F8E">
      <w:pPr>
        <w:rPr>
          <w:lang w:val="en-US"/>
        </w:rPr>
      </w:pPr>
    </w:p>
    <w:p w:rsidR="005A6F8E" w:rsidRDefault="005A6F8E" w:rsidP="005A6F8E">
      <w:pPr>
        <w:rPr>
          <w:lang w:val="en-US"/>
        </w:rPr>
      </w:pPr>
    </w:p>
    <w:p w:rsidR="005A6F8E" w:rsidRDefault="005A6F8E" w:rsidP="005A6F8E">
      <w:pPr>
        <w:rPr>
          <w:lang w:val="en-US"/>
        </w:rPr>
      </w:pPr>
    </w:p>
    <w:p w:rsidR="005A6F8E" w:rsidRDefault="005A6F8E" w:rsidP="005A6F8E">
      <w:pPr>
        <w:rPr>
          <w:lang w:val="en-US"/>
        </w:rPr>
      </w:pPr>
    </w:p>
    <w:p w:rsidR="005A6F8E" w:rsidRDefault="005A6F8E" w:rsidP="005A6F8E">
      <w:pPr>
        <w:rPr>
          <w:lang w:val="en-US"/>
        </w:rPr>
      </w:pPr>
    </w:p>
    <w:p w:rsidR="0002148B" w:rsidRDefault="005A6F8E" w:rsidP="005A6F8E">
      <w:pPr>
        <w:rPr>
          <w:b/>
          <w:bCs/>
          <w:lang w:val="en-US"/>
        </w:rPr>
      </w:pPr>
      <w:r>
        <w:rPr>
          <w:noProof/>
          <w:lang w:eastAsia="en-IN"/>
        </w:rPr>
        <w:lastRenderedPageBreak/>
        <w:drawing>
          <wp:inline distT="0" distB="0" distL="0" distR="0" wp14:anchorId="2E0B4031" wp14:editId="00AA6BF3">
            <wp:extent cx="5727700" cy="1320800"/>
            <wp:effectExtent l="0" t="0" r="6350" b="0"/>
            <wp:docPr id="11" name="Picture 1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320800"/>
                    </a:xfrm>
                    <a:prstGeom prst="rect">
                      <a:avLst/>
                    </a:prstGeom>
                  </pic:spPr>
                </pic:pic>
              </a:graphicData>
            </a:graphic>
          </wp:inline>
        </w:drawing>
      </w:r>
      <w:r>
        <w:rPr>
          <w:b/>
          <w:bCs/>
          <w:lang w:val="en-US"/>
        </w:rPr>
        <w:t xml:space="preserve">  </w:t>
      </w:r>
      <w:r w:rsidR="0002148B">
        <w:rPr>
          <w:b/>
          <w:bCs/>
          <w:lang w:val="en-US"/>
        </w:rPr>
        <w:t xml:space="preserve">                  </w:t>
      </w:r>
      <w:r>
        <w:rPr>
          <w:b/>
          <w:bCs/>
          <w:noProof/>
          <w:lang w:eastAsia="en-IN"/>
        </w:rPr>
        <w:drawing>
          <wp:inline distT="0" distB="0" distL="0" distR="0">
            <wp:extent cx="4652939" cy="348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1-11 at 16.04.53_1d0129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3608" cy="3505463"/>
                    </a:xfrm>
                    <a:prstGeom prst="rect">
                      <a:avLst/>
                    </a:prstGeom>
                  </pic:spPr>
                </pic:pic>
              </a:graphicData>
            </a:graphic>
          </wp:inline>
        </w:drawing>
      </w:r>
    </w:p>
    <w:p w:rsidR="0002148B" w:rsidRDefault="0002148B" w:rsidP="005A6F8E">
      <w:pPr>
        <w:rPr>
          <w:b/>
          <w:bCs/>
          <w:lang w:val="en-US"/>
        </w:rPr>
      </w:pPr>
    </w:p>
    <w:p w:rsidR="0002148B" w:rsidRDefault="0002148B" w:rsidP="005A6F8E">
      <w:pPr>
        <w:rPr>
          <w:b/>
          <w:bCs/>
          <w:lang w:val="en-US"/>
        </w:rPr>
      </w:pPr>
    </w:p>
    <w:p w:rsidR="0002148B" w:rsidRDefault="0002148B" w:rsidP="005A6F8E">
      <w:pPr>
        <w:rPr>
          <w:b/>
          <w:bCs/>
          <w:lang w:val="en-US"/>
        </w:rPr>
      </w:pPr>
      <w:r>
        <w:rPr>
          <w:b/>
          <w:bCs/>
          <w:lang w:val="en-US"/>
        </w:rPr>
        <w:t xml:space="preserve">                </w:t>
      </w:r>
      <w:r>
        <w:rPr>
          <w:b/>
          <w:bCs/>
          <w:noProof/>
          <w:lang w:eastAsia="en-IN"/>
        </w:rPr>
        <w:drawing>
          <wp:inline distT="0" distB="0" distL="0" distR="0" wp14:anchorId="0B7E234E" wp14:editId="011D260E">
            <wp:extent cx="4434840" cy="3326373"/>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11-11 at 16.04.53_dd08982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8439" cy="3344073"/>
                    </a:xfrm>
                    <a:prstGeom prst="rect">
                      <a:avLst/>
                    </a:prstGeom>
                  </pic:spPr>
                </pic:pic>
              </a:graphicData>
            </a:graphic>
          </wp:inline>
        </w:drawing>
      </w:r>
    </w:p>
    <w:p w:rsidR="0002148B" w:rsidRDefault="0002148B" w:rsidP="005A6F8E">
      <w:pPr>
        <w:rPr>
          <w:b/>
          <w:bCs/>
          <w:lang w:val="en-US"/>
        </w:rPr>
      </w:pPr>
    </w:p>
    <w:p w:rsidR="005A6F8E" w:rsidRDefault="005A6F8E" w:rsidP="005A6F8E">
      <w:pPr>
        <w:rPr>
          <w:b/>
          <w:bCs/>
          <w:lang w:val="en-US"/>
        </w:rPr>
      </w:pPr>
      <w:r>
        <w:rPr>
          <w:b/>
          <w:bCs/>
          <w:noProof/>
          <w:lang w:eastAsia="en-IN"/>
        </w:rPr>
        <w:drawing>
          <wp:inline distT="0" distB="0" distL="0" distR="0">
            <wp:extent cx="5731510" cy="42989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11-11 at 16.04.54_5a66ac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b/>
          <w:bCs/>
          <w:lang w:val="en-US"/>
        </w:rPr>
        <w:t xml:space="preserve">       </w:t>
      </w:r>
    </w:p>
    <w:p w:rsidR="0002148B" w:rsidRDefault="0002148B" w:rsidP="005A6F8E">
      <w:pPr>
        <w:rPr>
          <w:b/>
          <w:bCs/>
          <w:lang w:val="en-US"/>
        </w:rPr>
      </w:pPr>
    </w:p>
    <w:p w:rsidR="0002148B" w:rsidRDefault="0002148B" w:rsidP="005A6F8E">
      <w:pPr>
        <w:rPr>
          <w:b/>
          <w:bCs/>
          <w:lang w:val="en-US"/>
        </w:rPr>
      </w:pPr>
    </w:p>
    <w:p w:rsidR="0002148B" w:rsidRDefault="0002148B" w:rsidP="005A6F8E">
      <w:pPr>
        <w:rPr>
          <w:b/>
          <w:bCs/>
          <w:lang w:val="en-US"/>
        </w:rPr>
      </w:pPr>
    </w:p>
    <w:p w:rsidR="0002148B" w:rsidRDefault="0002148B" w:rsidP="0002148B">
      <w:pPr>
        <w:rPr>
          <w:rFonts w:ascii="CambriaMath" w:hAnsi="CambriaMath"/>
          <w:b/>
          <w:bCs/>
        </w:rPr>
      </w:pPr>
      <w:r w:rsidRPr="00442130">
        <w:rPr>
          <w:rFonts w:ascii="CambriaMath" w:hAnsi="CambriaMath"/>
          <w:b/>
          <w:bCs/>
        </w:rPr>
        <w:t>Summary</w:t>
      </w:r>
      <w:r>
        <w:rPr>
          <w:rFonts w:ascii="CambriaMath" w:hAnsi="CambriaMath"/>
          <w:b/>
          <w:bCs/>
        </w:rPr>
        <w:t>:</w:t>
      </w:r>
    </w:p>
    <w:p w:rsidR="0002148B" w:rsidRPr="0002148B" w:rsidRDefault="0002148B" w:rsidP="005A6F8E">
      <w:pPr>
        <w:rPr>
          <w:rFonts w:ascii="Times New Roman" w:hAnsi="Times New Roman" w:cs="Times New Roman"/>
          <w:bCs/>
          <w:sz w:val="24"/>
          <w:szCs w:val="24"/>
          <w:lang w:val="en-US"/>
        </w:rPr>
      </w:pPr>
      <w:r w:rsidRPr="0002148B">
        <w:rPr>
          <w:rFonts w:ascii="Times New Roman" w:hAnsi="Times New Roman" w:cs="Times New Roman"/>
          <w:bCs/>
          <w:sz w:val="24"/>
          <w:szCs w:val="24"/>
          <w:lang w:val="en-US"/>
        </w:rPr>
        <w:t xml:space="preserve">Participants collaboratively generated inventive solutions. Pitch sessions showcased the creativity, and awards celebrated standout ideas. The event's impact extends beyond as promising projects emerge, demonstrating the </w:t>
      </w:r>
      <w:proofErr w:type="spellStart"/>
      <w:r w:rsidRPr="0002148B">
        <w:rPr>
          <w:rFonts w:ascii="Times New Roman" w:hAnsi="Times New Roman" w:cs="Times New Roman"/>
          <w:bCs/>
          <w:sz w:val="24"/>
          <w:szCs w:val="24"/>
          <w:lang w:val="en-US"/>
        </w:rPr>
        <w:t>Ideathon's</w:t>
      </w:r>
      <w:proofErr w:type="spellEnd"/>
      <w:r w:rsidRPr="0002148B">
        <w:rPr>
          <w:rFonts w:ascii="Times New Roman" w:hAnsi="Times New Roman" w:cs="Times New Roman"/>
          <w:bCs/>
          <w:sz w:val="24"/>
          <w:szCs w:val="24"/>
          <w:lang w:val="en-US"/>
        </w:rPr>
        <w:t xml:space="preserve"> lasting influence.</w:t>
      </w:r>
      <w:r w:rsidRPr="0002148B">
        <w:rPr>
          <w:sz w:val="24"/>
          <w:szCs w:val="24"/>
        </w:rPr>
        <w:t xml:space="preserve"> </w:t>
      </w:r>
      <w:r w:rsidRPr="0002148B">
        <w:rPr>
          <w:rFonts w:ascii="Times New Roman" w:hAnsi="Times New Roman" w:cs="Times New Roman"/>
          <w:bCs/>
          <w:sz w:val="24"/>
          <w:szCs w:val="24"/>
          <w:lang w:val="en-US"/>
        </w:rPr>
        <w:t>The ideation process encouraged out-of-the-box thinking and problem-solving skills.</w:t>
      </w:r>
    </w:p>
    <w:p w:rsidR="0002148B" w:rsidRDefault="0002148B" w:rsidP="005A6F8E">
      <w:pPr>
        <w:rPr>
          <w:b/>
          <w:bCs/>
          <w:lang w:val="en-US"/>
        </w:rPr>
      </w:pPr>
    </w:p>
    <w:p w:rsidR="0002148B" w:rsidRDefault="0002148B" w:rsidP="005A6F8E">
      <w:pPr>
        <w:rPr>
          <w:b/>
          <w:bCs/>
          <w:lang w:val="en-US"/>
        </w:rPr>
      </w:pPr>
    </w:p>
    <w:p w:rsidR="0002148B" w:rsidRDefault="0002148B" w:rsidP="005A6F8E">
      <w:pPr>
        <w:rPr>
          <w:b/>
          <w:bCs/>
          <w:lang w:val="en-US"/>
        </w:rPr>
      </w:pPr>
    </w:p>
    <w:p w:rsidR="0002148B" w:rsidRDefault="0002148B" w:rsidP="005A6F8E">
      <w:pPr>
        <w:rPr>
          <w:b/>
          <w:bCs/>
          <w:lang w:val="en-US"/>
        </w:rPr>
      </w:pPr>
    </w:p>
    <w:p w:rsidR="0002148B" w:rsidRPr="0002148B" w:rsidRDefault="0002148B" w:rsidP="005A6F8E">
      <w:pPr>
        <w:rPr>
          <w:lang w:val="en-US"/>
        </w:rPr>
      </w:pPr>
    </w:p>
    <w:p w:rsidR="005A6F8E" w:rsidRDefault="005A6F8E" w:rsidP="005A6F8E">
      <w:pPr>
        <w:jc w:val="center"/>
        <w:rPr>
          <w:b/>
          <w:bCs/>
          <w:lang w:val="en-US"/>
        </w:rPr>
      </w:pPr>
      <w:r>
        <w:rPr>
          <w:noProof/>
          <w:lang w:eastAsia="en-IN"/>
        </w:rPr>
        <w:lastRenderedPageBreak/>
        <w:drawing>
          <wp:inline distT="0" distB="0" distL="0" distR="0" wp14:anchorId="52714D13" wp14:editId="5FA6B4BB">
            <wp:extent cx="5727700" cy="1320800"/>
            <wp:effectExtent l="0" t="0" r="6350" b="0"/>
            <wp:docPr id="12" name="Picture 1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320800"/>
                    </a:xfrm>
                    <a:prstGeom prst="rect">
                      <a:avLst/>
                    </a:prstGeom>
                  </pic:spPr>
                </pic:pic>
              </a:graphicData>
            </a:graphic>
          </wp:inline>
        </w:drawing>
      </w:r>
    </w:p>
    <w:p w:rsidR="005A6F8E" w:rsidRDefault="005A6F8E" w:rsidP="005A6F8E">
      <w:pPr>
        <w:jc w:val="center"/>
        <w:rPr>
          <w:rFonts w:ascii="CambriaMath" w:hAnsi="CambriaMath"/>
          <w:b/>
          <w:bCs/>
        </w:rPr>
      </w:pPr>
    </w:p>
    <w:p w:rsidR="0002148B" w:rsidRPr="0002148B" w:rsidRDefault="0002148B" w:rsidP="0002148B">
      <w:pPr>
        <w:tabs>
          <w:tab w:val="left" w:pos="3768"/>
        </w:tabs>
        <w:rPr>
          <w:sz w:val="28"/>
          <w:szCs w:val="28"/>
        </w:rPr>
      </w:pPr>
      <w:r w:rsidRPr="0002148B">
        <w:rPr>
          <w:b/>
          <w:bCs/>
          <w:sz w:val="28"/>
          <w:szCs w:val="28"/>
        </w:rPr>
        <w:t xml:space="preserve">Event Poster </w:t>
      </w:r>
      <w:r w:rsidRPr="0002148B">
        <w:rPr>
          <w:sz w:val="28"/>
          <w:szCs w:val="28"/>
        </w:rPr>
        <w:t>:</w:t>
      </w:r>
    </w:p>
    <w:p w:rsidR="0002148B" w:rsidRDefault="0002148B" w:rsidP="0002148B">
      <w:pPr>
        <w:tabs>
          <w:tab w:val="left" w:pos="3768"/>
        </w:tabs>
      </w:pPr>
      <w:r>
        <w:t xml:space="preserve">                                                  </w:t>
      </w:r>
      <w:r>
        <w:rPr>
          <w:noProof/>
          <w:lang w:eastAsia="en-IN"/>
        </w:rPr>
        <w:drawing>
          <wp:inline distT="0" distB="0" distL="0" distR="0" wp14:anchorId="5AE5C925" wp14:editId="3C627F56">
            <wp:extent cx="2480241" cy="3307080"/>
            <wp:effectExtent l="0" t="0" r="0" b="7620"/>
            <wp:docPr id="16797699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69916" name="Picture 16797699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418" cy="3331317"/>
                    </a:xfrm>
                    <a:prstGeom prst="rect">
                      <a:avLst/>
                    </a:prstGeom>
                  </pic:spPr>
                </pic:pic>
              </a:graphicData>
            </a:graphic>
          </wp:inline>
        </w:drawing>
      </w:r>
    </w:p>
    <w:p w:rsidR="0002148B" w:rsidRDefault="0002148B" w:rsidP="0002148B">
      <w:pPr>
        <w:tabs>
          <w:tab w:val="left" w:pos="3768"/>
        </w:tabs>
      </w:pPr>
    </w:p>
    <w:p w:rsidR="0002148B" w:rsidRPr="0002148B" w:rsidRDefault="0002148B" w:rsidP="0002148B">
      <w:pPr>
        <w:tabs>
          <w:tab w:val="left" w:pos="3768"/>
        </w:tabs>
        <w:rPr>
          <w:sz w:val="28"/>
          <w:szCs w:val="28"/>
        </w:rPr>
      </w:pPr>
    </w:p>
    <w:p w:rsidR="0002148B" w:rsidRDefault="0002148B" w:rsidP="0002148B">
      <w:pPr>
        <w:tabs>
          <w:tab w:val="left" w:pos="3768"/>
        </w:tabs>
        <w:jc w:val="center"/>
      </w:pPr>
    </w:p>
    <w:p w:rsidR="0002148B" w:rsidRPr="00DB7467" w:rsidRDefault="0002148B" w:rsidP="0002148B">
      <w:pPr>
        <w:tabs>
          <w:tab w:val="left" w:pos="3768"/>
        </w:tabs>
      </w:pPr>
    </w:p>
    <w:p w:rsidR="0002148B" w:rsidRDefault="0002148B" w:rsidP="0002148B">
      <w:pPr>
        <w:tabs>
          <w:tab w:val="left" w:pos="3768"/>
        </w:tabs>
        <w:jc w:val="center"/>
        <w:rPr>
          <w:b/>
          <w:bCs/>
        </w:rPr>
      </w:pPr>
    </w:p>
    <w:p w:rsidR="0002148B" w:rsidRPr="00B35873" w:rsidRDefault="0002148B" w:rsidP="0002148B"/>
    <w:p w:rsidR="0002148B" w:rsidRPr="00B35873" w:rsidRDefault="0002148B" w:rsidP="0002148B"/>
    <w:p w:rsidR="005A6F8E" w:rsidRPr="007363B4" w:rsidRDefault="005A6F8E" w:rsidP="00DB7467"/>
    <w:p w:rsidR="005A6F8E" w:rsidRDefault="005A6F8E" w:rsidP="005A6F8E">
      <w:pPr>
        <w:jc w:val="center"/>
      </w:pPr>
    </w:p>
    <w:p w:rsidR="005A6F8E" w:rsidRDefault="005A6F8E" w:rsidP="005A6F8E">
      <w:pPr>
        <w:rPr>
          <w:noProof/>
          <w:lang w:eastAsia="en-IN"/>
        </w:rPr>
      </w:pPr>
    </w:p>
    <w:p w:rsidR="0002148B" w:rsidRDefault="0002148B" w:rsidP="005A6F8E">
      <w:pPr>
        <w:rPr>
          <w:noProof/>
          <w:lang w:eastAsia="en-IN"/>
        </w:rPr>
      </w:pPr>
    </w:p>
    <w:p w:rsidR="0002148B" w:rsidRDefault="0002148B" w:rsidP="005A6F8E">
      <w:pPr>
        <w:rPr>
          <w:noProof/>
          <w:lang w:eastAsia="en-IN"/>
        </w:rPr>
      </w:pPr>
    </w:p>
    <w:p w:rsidR="0002148B" w:rsidRDefault="0002148B" w:rsidP="005A6F8E">
      <w:pPr>
        <w:rPr>
          <w:noProof/>
          <w:lang w:eastAsia="en-IN"/>
        </w:rPr>
      </w:pPr>
    </w:p>
    <w:p w:rsidR="0002148B" w:rsidRDefault="0002148B" w:rsidP="005A6F8E">
      <w:pPr>
        <w:rPr>
          <w:noProof/>
          <w:lang w:eastAsia="en-IN"/>
        </w:rPr>
      </w:pPr>
    </w:p>
    <w:p w:rsidR="0002148B" w:rsidRDefault="0002148B" w:rsidP="005A6F8E">
      <w:pPr>
        <w:rPr>
          <w:noProof/>
          <w:lang w:eastAsia="en-IN"/>
        </w:rPr>
      </w:pPr>
    </w:p>
    <w:p w:rsidR="0002148B" w:rsidRDefault="0002148B" w:rsidP="005A6F8E"/>
    <w:p w:rsidR="005A6F8E" w:rsidRDefault="005A6F8E" w:rsidP="005A6F8E">
      <w:pPr>
        <w:rPr>
          <w:sz w:val="28"/>
          <w:szCs w:val="28"/>
        </w:rPr>
      </w:pPr>
      <w:bookmarkStart w:id="1" w:name="_Hlk129806191"/>
    </w:p>
    <w:bookmarkEnd w:id="1"/>
    <w:p w:rsidR="005A6F8E" w:rsidRDefault="005A6F8E" w:rsidP="005A6F8E">
      <w:pPr>
        <w:rPr>
          <w:sz w:val="28"/>
          <w:szCs w:val="28"/>
        </w:rPr>
      </w:pPr>
    </w:p>
    <w:p w:rsidR="005A6F8E" w:rsidRDefault="005A6F8E" w:rsidP="005A6F8E">
      <w:pPr>
        <w:rPr>
          <w:sz w:val="28"/>
          <w:szCs w:val="28"/>
        </w:rPr>
      </w:pPr>
    </w:p>
    <w:p w:rsidR="005A6F8E" w:rsidRDefault="005A6F8E" w:rsidP="005A6F8E">
      <w:pPr>
        <w:rPr>
          <w:sz w:val="28"/>
          <w:szCs w:val="28"/>
        </w:rPr>
      </w:pPr>
    </w:p>
    <w:p w:rsidR="005A6F8E" w:rsidRDefault="005A6F8E" w:rsidP="005A6F8E">
      <w:pPr>
        <w:rPr>
          <w:sz w:val="28"/>
          <w:szCs w:val="28"/>
        </w:rPr>
      </w:pPr>
    </w:p>
    <w:p w:rsidR="005A6F8E" w:rsidRDefault="005A6F8E" w:rsidP="005A6F8E"/>
    <w:p w:rsidR="00DC3BB2" w:rsidRDefault="00DC3BB2"/>
    <w:sectPr w:rsidR="00DC3BB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099" w:rsidRDefault="008A4099">
      <w:pPr>
        <w:spacing w:after="0" w:line="240" w:lineRule="auto"/>
      </w:pPr>
      <w:r>
        <w:separator/>
      </w:r>
    </w:p>
  </w:endnote>
  <w:endnote w:type="continuationSeparator" w:id="0">
    <w:p w:rsidR="008A4099" w:rsidRDefault="008A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Math">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099" w:rsidRDefault="008A4099">
      <w:pPr>
        <w:spacing w:after="0" w:line="240" w:lineRule="auto"/>
      </w:pPr>
      <w:r>
        <w:separator/>
      </w:r>
    </w:p>
  </w:footnote>
  <w:footnote w:type="continuationSeparator" w:id="0">
    <w:p w:rsidR="008A4099" w:rsidRDefault="008A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099" w:rsidRPr="00946562" w:rsidRDefault="008A4099" w:rsidP="00946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8E"/>
    <w:rsid w:val="0002148B"/>
    <w:rsid w:val="005A6F8E"/>
    <w:rsid w:val="008A4099"/>
    <w:rsid w:val="009E0F5A"/>
    <w:rsid w:val="00A66A0F"/>
    <w:rsid w:val="00DB7467"/>
    <w:rsid w:val="00DC3B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36A8"/>
  <w15:chartTrackingRefBased/>
  <w15:docId w15:val="{311E937D-3D0C-468A-991E-344E33B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F8E"/>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A6F8E"/>
    <w:rPr>
      <w:kern w:val="2"/>
      <w14:ligatures w14:val="standardContextual"/>
    </w:rPr>
  </w:style>
  <w:style w:type="paragraph" w:styleId="NormalWeb">
    <w:name w:val="Normal (Web)"/>
    <w:basedOn w:val="Normal"/>
    <w:uiPriority w:val="99"/>
    <w:unhideWhenUsed/>
    <w:rsid w:val="005A6F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A6F8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2.jp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image" Target="media/image5.png" /><Relationship Id="rId4" Type="http://schemas.openxmlformats.org/officeDocument/2006/relationships/footnotes" Target="footnotes.xml" /><Relationship Id="rId9" Type="http://schemas.openxmlformats.org/officeDocument/2006/relationships/image" Target="media/image4.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k</dc:creator>
  <cp:keywords/>
  <dc:description/>
  <cp:lastModifiedBy>Ananya karanam</cp:lastModifiedBy>
  <cp:revision>2</cp:revision>
  <dcterms:created xsi:type="dcterms:W3CDTF">2023-11-11T11:10:00Z</dcterms:created>
  <dcterms:modified xsi:type="dcterms:W3CDTF">2023-11-11T11:10:00Z</dcterms:modified>
</cp:coreProperties>
</file>