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4A2" w:rsidRPr="00AB3555" w:rsidRDefault="00DB12F4" w:rsidP="008C1AC6">
      <w:pPr>
        <w:widowControl w:val="0"/>
        <w:tabs>
          <w:tab w:val="center" w:pos="4680"/>
          <w:tab w:val="right" w:pos="8820"/>
        </w:tabs>
        <w:autoSpaceDE w:val="0"/>
        <w:autoSpaceDN w:val="0"/>
        <w:adjustRightInd w:val="0"/>
        <w:rPr>
          <w:rFonts w:asciiTheme="minorHAnsi" w:hAnsiTheme="minorHAnsi" w:cs="Arial"/>
          <w:bCs/>
          <w:sz w:val="22"/>
          <w:szCs w:val="22"/>
        </w:rPr>
      </w:pPr>
      <w:r w:rsidRPr="00AB3555">
        <w:rPr>
          <w:rFonts w:asciiTheme="minorHAnsi" w:hAnsiTheme="minorHAnsi" w:cs="Arial"/>
          <w:bCs/>
          <w:noProof/>
          <w:sz w:val="22"/>
          <w:szCs w:val="22"/>
          <w:lang w:eastAsia="en-US"/>
        </w:rPr>
        <w:drawing>
          <wp:inline distT="0" distB="0" distL="0" distR="0" wp14:anchorId="11BA9588" wp14:editId="3E073D00">
            <wp:extent cx="1375847" cy="731520"/>
            <wp:effectExtent l="0" t="0" r="0" b="0"/>
            <wp:docPr id="2" name="Picture 2" descr="EMC logo remak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C logo remake_gr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5847" cy="731520"/>
                    </a:xfrm>
                    <a:prstGeom prst="rect">
                      <a:avLst/>
                    </a:prstGeom>
                    <a:noFill/>
                    <a:ln>
                      <a:noFill/>
                    </a:ln>
                  </pic:spPr>
                </pic:pic>
              </a:graphicData>
            </a:graphic>
          </wp:inline>
        </w:drawing>
      </w:r>
      <w:r w:rsidRPr="00AB3555">
        <w:rPr>
          <w:rFonts w:asciiTheme="minorHAnsi" w:hAnsiTheme="minorHAnsi" w:cs="Arial"/>
          <w:bCs/>
          <w:sz w:val="22"/>
          <w:szCs w:val="22"/>
        </w:rPr>
        <w:tab/>
      </w:r>
      <w:r w:rsidR="001C7459" w:rsidRPr="00AB3555">
        <w:rPr>
          <w:rFonts w:asciiTheme="minorHAnsi" w:hAnsiTheme="minorHAnsi" w:cs="Arial"/>
          <w:bCs/>
          <w:noProof/>
          <w:sz w:val="22"/>
          <w:szCs w:val="22"/>
          <w:lang w:eastAsia="en-US"/>
        </w:rPr>
        <w:drawing>
          <wp:inline distT="0" distB="0" distL="0" distR="0" wp14:anchorId="36BC047D" wp14:editId="660500EE">
            <wp:extent cx="2036077" cy="731520"/>
            <wp:effectExtent l="0" t="0" r="2540" b="0"/>
            <wp:docPr id="1" name="Picture 1" descr="i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6077" cy="731520"/>
                    </a:xfrm>
                    <a:prstGeom prst="rect">
                      <a:avLst/>
                    </a:prstGeom>
                    <a:noFill/>
                    <a:ln>
                      <a:noFill/>
                    </a:ln>
                  </pic:spPr>
                </pic:pic>
              </a:graphicData>
            </a:graphic>
          </wp:inline>
        </w:drawing>
      </w:r>
      <w:r w:rsidR="00DD113B" w:rsidRPr="00AB3555">
        <w:rPr>
          <w:rFonts w:asciiTheme="minorHAnsi" w:hAnsiTheme="minorHAnsi" w:cs="Arial"/>
          <w:bCs/>
          <w:sz w:val="22"/>
          <w:szCs w:val="22"/>
        </w:rPr>
        <w:tab/>
      </w:r>
      <w:r w:rsidRPr="00AB3555">
        <w:rPr>
          <w:rFonts w:asciiTheme="minorHAnsi" w:hAnsiTheme="minorHAnsi" w:cs="Arial"/>
          <w:bCs/>
          <w:noProof/>
          <w:sz w:val="22"/>
          <w:szCs w:val="22"/>
          <w:lang w:eastAsia="en-US"/>
        </w:rPr>
        <w:drawing>
          <wp:inline distT="0" distB="0" distL="0" distR="0" wp14:anchorId="69019C46" wp14:editId="7DD52642">
            <wp:extent cx="673343" cy="6531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204" cy="657859"/>
                    </a:xfrm>
                    <a:prstGeom prst="rect">
                      <a:avLst/>
                    </a:prstGeom>
                  </pic:spPr>
                </pic:pic>
              </a:graphicData>
            </a:graphic>
          </wp:inline>
        </w:drawing>
      </w:r>
    </w:p>
    <w:p w:rsidR="00BA6DA5" w:rsidRPr="00AB3555" w:rsidRDefault="00BA6DA5" w:rsidP="008C1AC6">
      <w:pPr>
        <w:widowControl w:val="0"/>
        <w:autoSpaceDE w:val="0"/>
        <w:autoSpaceDN w:val="0"/>
        <w:adjustRightInd w:val="0"/>
        <w:jc w:val="center"/>
        <w:rPr>
          <w:rFonts w:asciiTheme="minorHAnsi" w:hAnsiTheme="minorHAnsi" w:cs="Arial"/>
          <w:bCs/>
          <w:sz w:val="22"/>
          <w:szCs w:val="22"/>
        </w:rPr>
      </w:pPr>
    </w:p>
    <w:p w:rsidR="000B7D18" w:rsidRDefault="001C7459" w:rsidP="000B7D18">
      <w:pPr>
        <w:widowControl w:val="0"/>
        <w:autoSpaceDE w:val="0"/>
        <w:autoSpaceDN w:val="0"/>
        <w:adjustRightInd w:val="0"/>
        <w:jc w:val="center"/>
        <w:rPr>
          <w:rFonts w:asciiTheme="minorHAnsi" w:hAnsiTheme="minorHAnsi" w:cs="Arial"/>
          <w:bCs/>
          <w:sz w:val="22"/>
          <w:szCs w:val="22"/>
        </w:rPr>
      </w:pPr>
      <w:r w:rsidRPr="00AB3555">
        <w:rPr>
          <w:rFonts w:asciiTheme="minorHAnsi" w:hAnsiTheme="minorHAnsi" w:cs="Arial"/>
          <w:bCs/>
          <w:noProof/>
          <w:sz w:val="22"/>
          <w:szCs w:val="22"/>
          <w:lang w:eastAsia="en-US"/>
        </w:rPr>
        <w:drawing>
          <wp:inline distT="0" distB="0" distL="0" distR="0" wp14:anchorId="0758E0A6" wp14:editId="77AEF4C0">
            <wp:extent cx="4391025" cy="551815"/>
            <wp:effectExtent l="0" t="0" r="9525" b="635"/>
            <wp:docPr id="4" name="Picture 4" descr="banner_image_mtts_2010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_image_mtts_201005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025" cy="551815"/>
                    </a:xfrm>
                    <a:prstGeom prst="rect">
                      <a:avLst/>
                    </a:prstGeom>
                    <a:noFill/>
                    <a:ln>
                      <a:noFill/>
                    </a:ln>
                  </pic:spPr>
                </pic:pic>
              </a:graphicData>
            </a:graphic>
          </wp:inline>
        </w:drawing>
      </w:r>
    </w:p>
    <w:p w:rsidR="000B7D18" w:rsidRDefault="000B7D18" w:rsidP="000B7D18">
      <w:pPr>
        <w:widowControl w:val="0"/>
        <w:autoSpaceDE w:val="0"/>
        <w:autoSpaceDN w:val="0"/>
        <w:adjustRightInd w:val="0"/>
        <w:jc w:val="center"/>
        <w:rPr>
          <w:rFonts w:asciiTheme="minorHAnsi" w:hAnsiTheme="minorHAnsi" w:cs="Arial"/>
          <w:bCs/>
          <w:sz w:val="22"/>
          <w:szCs w:val="22"/>
        </w:rPr>
      </w:pPr>
    </w:p>
    <w:p w:rsidR="000B7D18" w:rsidRPr="000B7D18" w:rsidRDefault="00203B00" w:rsidP="000B7D18">
      <w:pPr>
        <w:widowControl w:val="0"/>
        <w:autoSpaceDE w:val="0"/>
        <w:autoSpaceDN w:val="0"/>
        <w:adjustRightInd w:val="0"/>
        <w:ind w:left="-630"/>
        <w:jc w:val="center"/>
        <w:rPr>
          <w:rFonts w:asciiTheme="minorHAnsi" w:hAnsiTheme="minorHAnsi" w:cs="Arial"/>
          <w:bCs/>
          <w:sz w:val="22"/>
          <w:szCs w:val="22"/>
        </w:rPr>
      </w:pPr>
      <w:r>
        <w:rPr>
          <w:rFonts w:asciiTheme="minorHAnsi" w:hAnsiTheme="minorHAnsi" w:cs="Arial"/>
          <w:b/>
          <w:bCs/>
          <w:sz w:val="22"/>
          <w:szCs w:val="22"/>
        </w:rPr>
        <w:t>IEEE Los Angeles</w:t>
      </w:r>
      <w:r w:rsidR="00C74613" w:rsidRPr="00AB3555">
        <w:rPr>
          <w:rFonts w:asciiTheme="minorHAnsi" w:hAnsiTheme="minorHAnsi" w:cs="Arial"/>
          <w:b/>
          <w:bCs/>
          <w:sz w:val="22"/>
          <w:szCs w:val="22"/>
        </w:rPr>
        <w:t xml:space="preserve"> </w:t>
      </w:r>
      <w:r w:rsidR="001B6E19">
        <w:rPr>
          <w:rFonts w:asciiTheme="minorHAnsi" w:hAnsiTheme="minorHAnsi" w:cs="Arial"/>
          <w:b/>
          <w:bCs/>
          <w:sz w:val="22"/>
          <w:szCs w:val="22"/>
        </w:rPr>
        <w:t xml:space="preserve">and Orange County </w:t>
      </w:r>
      <w:r w:rsidR="00C74613" w:rsidRPr="00AB3555">
        <w:rPr>
          <w:rFonts w:asciiTheme="minorHAnsi" w:hAnsiTheme="minorHAnsi" w:cs="Arial"/>
          <w:b/>
          <w:bCs/>
          <w:sz w:val="22"/>
          <w:szCs w:val="22"/>
        </w:rPr>
        <w:t>EMC</w:t>
      </w:r>
      <w:r w:rsidR="00D62FEB">
        <w:rPr>
          <w:rFonts w:asciiTheme="minorHAnsi" w:hAnsiTheme="minorHAnsi" w:cs="Arial"/>
          <w:b/>
          <w:bCs/>
          <w:sz w:val="22"/>
          <w:szCs w:val="22"/>
        </w:rPr>
        <w:t xml:space="preserve"> Chapter</w:t>
      </w:r>
      <w:r w:rsidR="000B7D18">
        <w:rPr>
          <w:rFonts w:asciiTheme="minorHAnsi" w:hAnsiTheme="minorHAnsi" w:cs="Arial"/>
          <w:b/>
          <w:bCs/>
          <w:sz w:val="22"/>
          <w:szCs w:val="22"/>
        </w:rPr>
        <w:t xml:space="preserve"> and</w:t>
      </w:r>
    </w:p>
    <w:p w:rsidR="007A685A" w:rsidRPr="000B7D18" w:rsidRDefault="000B7D18" w:rsidP="000B7D18">
      <w:pPr>
        <w:widowControl w:val="0"/>
        <w:autoSpaceDE w:val="0"/>
        <w:autoSpaceDN w:val="0"/>
        <w:adjustRightInd w:val="0"/>
        <w:ind w:left="-630"/>
        <w:jc w:val="center"/>
        <w:rPr>
          <w:rFonts w:asciiTheme="minorHAnsi" w:hAnsiTheme="minorHAnsi" w:cs="Arial"/>
          <w:b/>
          <w:bCs/>
          <w:sz w:val="22"/>
          <w:szCs w:val="22"/>
        </w:rPr>
      </w:pPr>
      <w:r>
        <w:rPr>
          <w:rFonts w:asciiTheme="minorHAnsi" w:hAnsiTheme="minorHAnsi" w:cs="Arial"/>
          <w:b/>
          <w:bCs/>
          <w:sz w:val="22"/>
          <w:szCs w:val="22"/>
        </w:rPr>
        <w:t>Los Angeles MTT/AP</w:t>
      </w:r>
      <w:r w:rsidR="00C74613" w:rsidRPr="00AB3555">
        <w:rPr>
          <w:rFonts w:asciiTheme="minorHAnsi" w:hAnsiTheme="minorHAnsi" w:cs="Arial"/>
          <w:b/>
          <w:bCs/>
          <w:sz w:val="22"/>
          <w:szCs w:val="22"/>
        </w:rPr>
        <w:t xml:space="preserve"> Chapter Meeting Announcement</w:t>
      </w:r>
    </w:p>
    <w:p w:rsidR="004049B9" w:rsidRDefault="004049B9" w:rsidP="008C1AC6">
      <w:pPr>
        <w:widowControl w:val="0"/>
        <w:autoSpaceDE w:val="0"/>
        <w:autoSpaceDN w:val="0"/>
        <w:adjustRightInd w:val="0"/>
        <w:jc w:val="center"/>
        <w:rPr>
          <w:rFonts w:asciiTheme="minorHAnsi" w:hAnsiTheme="minorHAnsi" w:cs="Arial"/>
          <w:bCs/>
          <w:sz w:val="22"/>
          <w:szCs w:val="22"/>
        </w:rPr>
      </w:pPr>
      <w:bookmarkStart w:id="0" w:name="_GoBack"/>
    </w:p>
    <w:p w:rsidR="00DB495F" w:rsidRPr="00DB495F" w:rsidRDefault="00DB495F" w:rsidP="008C1AC6">
      <w:pPr>
        <w:widowControl w:val="0"/>
        <w:autoSpaceDE w:val="0"/>
        <w:autoSpaceDN w:val="0"/>
        <w:adjustRightInd w:val="0"/>
        <w:jc w:val="center"/>
        <w:rPr>
          <w:rFonts w:asciiTheme="minorHAnsi" w:hAnsiTheme="minorHAnsi" w:cs="Arial"/>
          <w:b/>
          <w:bCs/>
          <w:color w:val="005024"/>
          <w:sz w:val="28"/>
          <w:szCs w:val="28"/>
        </w:rPr>
      </w:pPr>
      <w:r w:rsidRPr="00DB495F">
        <w:rPr>
          <w:rFonts w:asciiTheme="minorHAnsi" w:hAnsiTheme="minorHAnsi" w:cs="Arial"/>
          <w:b/>
          <w:bCs/>
          <w:color w:val="005024"/>
          <w:sz w:val="28"/>
          <w:szCs w:val="28"/>
        </w:rPr>
        <w:t xml:space="preserve">Improving the Understanding and Efficiency of </w:t>
      </w:r>
      <w:r>
        <w:rPr>
          <w:rFonts w:asciiTheme="minorHAnsi" w:hAnsiTheme="minorHAnsi" w:cs="Arial"/>
          <w:b/>
          <w:bCs/>
          <w:color w:val="005024"/>
          <w:sz w:val="28"/>
          <w:szCs w:val="28"/>
        </w:rPr>
        <w:t xml:space="preserve">                                                                                              </w:t>
      </w:r>
      <w:r w:rsidRPr="00DB495F">
        <w:rPr>
          <w:rFonts w:asciiTheme="minorHAnsi" w:hAnsiTheme="minorHAnsi" w:cs="Arial"/>
          <w:b/>
          <w:bCs/>
          <w:color w:val="005024"/>
          <w:sz w:val="28"/>
          <w:szCs w:val="28"/>
        </w:rPr>
        <w:t>EMC</w:t>
      </w:r>
      <w:r>
        <w:rPr>
          <w:rFonts w:asciiTheme="minorHAnsi" w:hAnsiTheme="minorHAnsi" w:cs="Arial"/>
          <w:b/>
          <w:bCs/>
          <w:color w:val="005024"/>
          <w:sz w:val="28"/>
          <w:szCs w:val="28"/>
        </w:rPr>
        <w:t>, RF, Microwave and Antenna</w:t>
      </w:r>
      <w:r w:rsidRPr="00DB495F">
        <w:rPr>
          <w:rFonts w:asciiTheme="minorHAnsi" w:hAnsiTheme="minorHAnsi" w:cs="Arial"/>
          <w:b/>
          <w:bCs/>
          <w:color w:val="005024"/>
          <w:sz w:val="28"/>
          <w:szCs w:val="28"/>
        </w:rPr>
        <w:t xml:space="preserve"> Measurements</w:t>
      </w:r>
    </w:p>
    <w:p w:rsidR="007C5762" w:rsidRPr="00241097" w:rsidRDefault="007C5762" w:rsidP="00241097">
      <w:pPr>
        <w:widowControl w:val="0"/>
        <w:autoSpaceDE w:val="0"/>
        <w:autoSpaceDN w:val="0"/>
        <w:adjustRightInd w:val="0"/>
        <w:jc w:val="center"/>
        <w:rPr>
          <w:rFonts w:asciiTheme="minorHAnsi" w:hAnsiTheme="minorHAnsi" w:cs="Arial"/>
          <w:b/>
          <w:bCs/>
          <w:color w:val="008000"/>
          <w:sz w:val="28"/>
          <w:szCs w:val="28"/>
        </w:rPr>
      </w:pPr>
    </w:p>
    <w:p w:rsidR="00A162E4" w:rsidRPr="00AB3555" w:rsidRDefault="00F91752" w:rsidP="008C1AC6">
      <w:pPr>
        <w:widowControl w:val="0"/>
        <w:autoSpaceDE w:val="0"/>
        <w:autoSpaceDN w:val="0"/>
        <w:adjustRightInd w:val="0"/>
        <w:jc w:val="center"/>
        <w:rPr>
          <w:rFonts w:asciiTheme="minorHAnsi" w:hAnsiTheme="minorHAnsi" w:cs="Arial"/>
          <w:b/>
          <w:bCs/>
          <w:i/>
          <w:sz w:val="22"/>
          <w:szCs w:val="22"/>
        </w:rPr>
      </w:pPr>
      <w:r w:rsidRPr="00AB3555">
        <w:rPr>
          <w:rFonts w:asciiTheme="minorHAnsi" w:hAnsiTheme="minorHAnsi" w:cs="Arial"/>
          <w:b/>
          <w:bCs/>
          <w:i/>
          <w:sz w:val="22"/>
          <w:szCs w:val="22"/>
        </w:rPr>
        <w:t xml:space="preserve">This is a </w:t>
      </w:r>
      <w:r w:rsidRPr="00AB3555">
        <w:rPr>
          <w:rFonts w:asciiTheme="minorHAnsi" w:hAnsiTheme="minorHAnsi" w:cs="Arial"/>
          <w:b/>
          <w:bCs/>
          <w:i/>
          <w:sz w:val="22"/>
          <w:szCs w:val="22"/>
          <w:u w:val="single"/>
        </w:rPr>
        <w:t>free</w:t>
      </w:r>
      <w:r w:rsidR="00986A20" w:rsidRPr="00F85CFC">
        <w:rPr>
          <w:rFonts w:asciiTheme="minorHAnsi" w:hAnsiTheme="minorHAnsi" w:cs="Arial"/>
          <w:b/>
          <w:bCs/>
          <w:i/>
          <w:sz w:val="22"/>
          <w:szCs w:val="22"/>
        </w:rPr>
        <w:t xml:space="preserve"> </w:t>
      </w:r>
      <w:r w:rsidR="00D62FEB">
        <w:rPr>
          <w:rFonts w:asciiTheme="minorHAnsi" w:hAnsiTheme="minorHAnsi" w:cs="Arial"/>
          <w:b/>
          <w:bCs/>
          <w:i/>
          <w:sz w:val="22"/>
          <w:szCs w:val="22"/>
        </w:rPr>
        <w:t>workshop</w:t>
      </w:r>
      <w:r w:rsidR="0075548D">
        <w:rPr>
          <w:rFonts w:asciiTheme="minorHAnsi" w:hAnsiTheme="minorHAnsi" w:cs="Arial"/>
          <w:b/>
          <w:bCs/>
          <w:i/>
          <w:sz w:val="22"/>
          <w:szCs w:val="22"/>
        </w:rPr>
        <w:t xml:space="preserve"> open to IEEE members and guests</w:t>
      </w:r>
      <w:r w:rsidRPr="00AB3555">
        <w:rPr>
          <w:rFonts w:asciiTheme="minorHAnsi" w:hAnsiTheme="minorHAnsi" w:cs="Arial"/>
          <w:b/>
          <w:bCs/>
          <w:i/>
          <w:sz w:val="22"/>
          <w:szCs w:val="22"/>
        </w:rPr>
        <w:t xml:space="preserve">, but you must </w:t>
      </w:r>
      <w:r w:rsidR="0052714D" w:rsidRPr="00AB3555">
        <w:rPr>
          <w:rFonts w:asciiTheme="minorHAnsi" w:hAnsiTheme="minorHAnsi" w:cs="Arial"/>
          <w:b/>
          <w:bCs/>
          <w:i/>
          <w:sz w:val="22"/>
          <w:szCs w:val="22"/>
        </w:rPr>
        <w:t>register</w:t>
      </w:r>
      <w:r w:rsidRPr="00AB3555">
        <w:rPr>
          <w:rFonts w:asciiTheme="minorHAnsi" w:hAnsiTheme="minorHAnsi" w:cs="Arial"/>
          <w:b/>
          <w:bCs/>
          <w:i/>
          <w:sz w:val="22"/>
          <w:szCs w:val="22"/>
        </w:rPr>
        <w:t xml:space="preserve"> </w:t>
      </w:r>
      <w:r w:rsidR="00A162E4" w:rsidRPr="00AB3555">
        <w:rPr>
          <w:rFonts w:asciiTheme="minorHAnsi" w:hAnsiTheme="minorHAnsi" w:cs="Arial"/>
          <w:b/>
          <w:bCs/>
          <w:i/>
          <w:sz w:val="22"/>
          <w:szCs w:val="22"/>
        </w:rPr>
        <w:t>IN ADVANCE</w:t>
      </w:r>
    </w:p>
    <w:p w:rsidR="00F91752" w:rsidRDefault="004A0397" w:rsidP="008C1AC6">
      <w:pPr>
        <w:widowControl w:val="0"/>
        <w:autoSpaceDE w:val="0"/>
        <w:autoSpaceDN w:val="0"/>
        <w:adjustRightInd w:val="0"/>
        <w:jc w:val="center"/>
        <w:rPr>
          <w:rFonts w:asciiTheme="minorHAnsi" w:hAnsiTheme="minorHAnsi" w:cs="Arial"/>
          <w:b/>
          <w:bCs/>
          <w:i/>
          <w:sz w:val="22"/>
          <w:szCs w:val="22"/>
        </w:rPr>
      </w:pPr>
      <w:r w:rsidRPr="00AB3555">
        <w:rPr>
          <w:rFonts w:asciiTheme="minorHAnsi" w:hAnsiTheme="minorHAnsi" w:cs="Arial"/>
          <w:b/>
          <w:bCs/>
          <w:i/>
          <w:sz w:val="22"/>
          <w:szCs w:val="22"/>
        </w:rPr>
        <w:t xml:space="preserve">no later than </w:t>
      </w:r>
      <w:r w:rsidR="00DB495F">
        <w:rPr>
          <w:rFonts w:asciiTheme="minorHAnsi" w:hAnsiTheme="minorHAnsi" w:cs="Arial"/>
          <w:b/>
          <w:bCs/>
          <w:i/>
          <w:sz w:val="22"/>
          <w:szCs w:val="22"/>
        </w:rPr>
        <w:t>Thursday</w:t>
      </w:r>
      <w:r w:rsidR="00D62FEB">
        <w:rPr>
          <w:rFonts w:asciiTheme="minorHAnsi" w:hAnsiTheme="minorHAnsi" w:cs="Arial"/>
          <w:b/>
          <w:bCs/>
          <w:i/>
          <w:sz w:val="22"/>
          <w:szCs w:val="22"/>
        </w:rPr>
        <w:t xml:space="preserve">, </w:t>
      </w:r>
      <w:r w:rsidR="00DB495F">
        <w:rPr>
          <w:rFonts w:asciiTheme="minorHAnsi" w:hAnsiTheme="minorHAnsi" w:cs="Arial"/>
          <w:b/>
          <w:bCs/>
          <w:i/>
          <w:sz w:val="22"/>
          <w:szCs w:val="22"/>
        </w:rPr>
        <w:t>February 7</w:t>
      </w:r>
      <w:r w:rsidR="00E66F5D">
        <w:rPr>
          <w:rFonts w:asciiTheme="minorHAnsi" w:hAnsiTheme="minorHAnsi" w:cs="Arial"/>
          <w:b/>
          <w:bCs/>
          <w:i/>
          <w:sz w:val="22"/>
          <w:szCs w:val="22"/>
        </w:rPr>
        <w:t xml:space="preserve"> </w:t>
      </w:r>
      <w:r w:rsidR="00BE6B48">
        <w:rPr>
          <w:rFonts w:asciiTheme="minorHAnsi" w:hAnsiTheme="minorHAnsi" w:cs="Arial"/>
          <w:b/>
          <w:bCs/>
          <w:i/>
          <w:sz w:val="22"/>
          <w:szCs w:val="22"/>
        </w:rPr>
        <w:t>to en</w:t>
      </w:r>
      <w:r w:rsidR="00F91752" w:rsidRPr="00AB3555">
        <w:rPr>
          <w:rFonts w:asciiTheme="minorHAnsi" w:hAnsiTheme="minorHAnsi" w:cs="Arial"/>
          <w:b/>
          <w:bCs/>
          <w:i/>
          <w:sz w:val="22"/>
          <w:szCs w:val="22"/>
        </w:rPr>
        <w:t xml:space="preserve">sure </w:t>
      </w:r>
      <w:r w:rsidR="00057E43">
        <w:rPr>
          <w:rFonts w:asciiTheme="minorHAnsi" w:hAnsiTheme="minorHAnsi" w:cs="Arial"/>
          <w:b/>
          <w:bCs/>
          <w:i/>
          <w:sz w:val="22"/>
          <w:szCs w:val="22"/>
        </w:rPr>
        <w:t>adequate seating and catering</w:t>
      </w:r>
      <w:r w:rsidR="00986A20">
        <w:rPr>
          <w:rFonts w:asciiTheme="minorHAnsi" w:hAnsiTheme="minorHAnsi" w:cs="Arial"/>
          <w:b/>
          <w:bCs/>
          <w:i/>
          <w:sz w:val="22"/>
          <w:szCs w:val="22"/>
        </w:rPr>
        <w:t xml:space="preserve"> </w:t>
      </w:r>
    </w:p>
    <w:p w:rsidR="00410594" w:rsidRPr="00AB3555" w:rsidRDefault="00410594" w:rsidP="008C1AC6">
      <w:pPr>
        <w:widowControl w:val="0"/>
        <w:autoSpaceDE w:val="0"/>
        <w:autoSpaceDN w:val="0"/>
        <w:adjustRightInd w:val="0"/>
        <w:rPr>
          <w:rFonts w:asciiTheme="minorHAnsi" w:hAnsiTheme="minorHAnsi" w:cs="Arial"/>
          <w:bCs/>
          <w:sz w:val="22"/>
          <w:szCs w:val="22"/>
        </w:rPr>
      </w:pPr>
    </w:p>
    <w:p w:rsidR="00CB33A4" w:rsidRDefault="00C74613" w:rsidP="00917096">
      <w:pPr>
        <w:widowControl w:val="0"/>
        <w:autoSpaceDE w:val="0"/>
        <w:autoSpaceDN w:val="0"/>
        <w:adjustRightInd w:val="0"/>
        <w:ind w:left="-540"/>
        <w:rPr>
          <w:rFonts w:asciiTheme="minorHAnsi" w:hAnsiTheme="minorHAnsi" w:cs="Arial"/>
          <w:b/>
          <w:bCs/>
          <w:sz w:val="22"/>
          <w:szCs w:val="22"/>
        </w:rPr>
      </w:pPr>
      <w:r w:rsidRPr="00AB3555">
        <w:rPr>
          <w:rFonts w:asciiTheme="minorHAnsi" w:hAnsiTheme="minorHAnsi" w:cs="Arial"/>
          <w:b/>
          <w:bCs/>
          <w:sz w:val="22"/>
          <w:szCs w:val="22"/>
        </w:rPr>
        <w:t xml:space="preserve">Date: </w:t>
      </w:r>
      <w:r w:rsidR="00C10067" w:rsidRPr="00AB3555">
        <w:rPr>
          <w:rFonts w:asciiTheme="minorHAnsi" w:hAnsiTheme="minorHAnsi" w:cs="Arial"/>
          <w:b/>
          <w:bCs/>
          <w:sz w:val="22"/>
          <w:szCs w:val="22"/>
        </w:rPr>
        <w:tab/>
      </w:r>
      <w:r w:rsidR="006B678B">
        <w:rPr>
          <w:rFonts w:asciiTheme="minorHAnsi" w:hAnsiTheme="minorHAnsi" w:cs="Arial"/>
          <w:b/>
          <w:bCs/>
          <w:sz w:val="22"/>
          <w:szCs w:val="22"/>
        </w:rPr>
        <w:t>Monday, February 11</w:t>
      </w:r>
      <w:r w:rsidR="005E2AD5" w:rsidRPr="00203B00">
        <w:rPr>
          <w:rFonts w:asciiTheme="minorHAnsi" w:hAnsiTheme="minorHAnsi" w:cs="Arial"/>
          <w:b/>
          <w:bCs/>
          <w:sz w:val="22"/>
          <w:szCs w:val="22"/>
        </w:rPr>
        <w:t>, 201</w:t>
      </w:r>
      <w:r w:rsidR="006B678B">
        <w:rPr>
          <w:rFonts w:asciiTheme="minorHAnsi" w:hAnsiTheme="minorHAnsi" w:cs="Arial"/>
          <w:b/>
          <w:bCs/>
          <w:sz w:val="22"/>
          <w:szCs w:val="22"/>
        </w:rPr>
        <w:t>9</w:t>
      </w:r>
    </w:p>
    <w:p w:rsidR="00917096" w:rsidRPr="00AB3555" w:rsidRDefault="00917096" w:rsidP="00917096">
      <w:pPr>
        <w:widowControl w:val="0"/>
        <w:autoSpaceDE w:val="0"/>
        <w:autoSpaceDN w:val="0"/>
        <w:adjustRightInd w:val="0"/>
        <w:ind w:left="-540"/>
        <w:rPr>
          <w:rFonts w:asciiTheme="minorHAnsi" w:hAnsiTheme="minorHAnsi" w:cs="Arial"/>
          <w:b/>
          <w:bCs/>
          <w:sz w:val="22"/>
          <w:szCs w:val="22"/>
        </w:rPr>
      </w:pPr>
    </w:p>
    <w:p w:rsidR="00203B00" w:rsidRDefault="00C10067" w:rsidP="000B7D18">
      <w:pPr>
        <w:widowControl w:val="0"/>
        <w:autoSpaceDE w:val="0"/>
        <w:autoSpaceDN w:val="0"/>
        <w:adjustRightInd w:val="0"/>
        <w:ind w:left="-540"/>
        <w:rPr>
          <w:rFonts w:asciiTheme="minorHAnsi" w:hAnsiTheme="minorHAnsi" w:cs="Arial"/>
          <w:bCs/>
          <w:sz w:val="22"/>
          <w:szCs w:val="22"/>
        </w:rPr>
      </w:pPr>
      <w:r w:rsidRPr="00AB3555">
        <w:rPr>
          <w:rFonts w:asciiTheme="minorHAnsi" w:hAnsiTheme="minorHAnsi" w:cs="Arial"/>
          <w:b/>
          <w:bCs/>
          <w:sz w:val="22"/>
          <w:szCs w:val="22"/>
        </w:rPr>
        <w:t>Time:</w:t>
      </w:r>
      <w:r w:rsidRPr="00AB3555">
        <w:rPr>
          <w:rFonts w:asciiTheme="minorHAnsi" w:hAnsiTheme="minorHAnsi" w:cs="Arial"/>
          <w:b/>
          <w:bCs/>
          <w:sz w:val="22"/>
          <w:szCs w:val="22"/>
        </w:rPr>
        <w:tab/>
      </w:r>
      <w:r w:rsidR="00203B00" w:rsidRPr="00203B00">
        <w:rPr>
          <w:rFonts w:asciiTheme="minorHAnsi" w:hAnsiTheme="minorHAnsi" w:cs="Arial"/>
          <w:bCs/>
          <w:sz w:val="22"/>
          <w:szCs w:val="22"/>
        </w:rPr>
        <w:t xml:space="preserve">           </w:t>
      </w:r>
      <w:r w:rsidR="004049B9">
        <w:rPr>
          <w:rFonts w:asciiTheme="minorHAnsi" w:hAnsiTheme="minorHAnsi" w:cs="Arial"/>
          <w:bCs/>
          <w:sz w:val="22"/>
          <w:szCs w:val="22"/>
        </w:rPr>
        <w:t xml:space="preserve">   </w:t>
      </w:r>
      <w:r w:rsidR="00E66F5D">
        <w:rPr>
          <w:rFonts w:asciiTheme="minorHAnsi" w:hAnsiTheme="minorHAnsi" w:cs="Arial"/>
          <w:bCs/>
          <w:sz w:val="22"/>
          <w:szCs w:val="22"/>
        </w:rPr>
        <w:t>12:0</w:t>
      </w:r>
      <w:r w:rsidR="007C5762" w:rsidRPr="00203B00">
        <w:rPr>
          <w:rFonts w:asciiTheme="minorHAnsi" w:hAnsiTheme="minorHAnsi" w:cs="Arial"/>
          <w:bCs/>
          <w:sz w:val="22"/>
          <w:szCs w:val="22"/>
        </w:rPr>
        <w:t>0 pm</w:t>
      </w:r>
      <w:r w:rsidR="00E66F5D">
        <w:rPr>
          <w:rFonts w:asciiTheme="minorHAnsi" w:hAnsiTheme="minorHAnsi" w:cs="Arial"/>
          <w:bCs/>
          <w:sz w:val="22"/>
          <w:szCs w:val="22"/>
        </w:rPr>
        <w:t xml:space="preserve"> – 1:00</w:t>
      </w:r>
      <w:r w:rsidR="005F0BCC" w:rsidRPr="00203B00">
        <w:rPr>
          <w:rFonts w:asciiTheme="minorHAnsi" w:hAnsiTheme="minorHAnsi" w:cs="Arial"/>
          <w:bCs/>
          <w:sz w:val="22"/>
          <w:szCs w:val="22"/>
        </w:rPr>
        <w:t xml:space="preserve"> pm</w:t>
      </w:r>
      <w:r w:rsidR="005F0BCC" w:rsidRPr="00203B00">
        <w:rPr>
          <w:rFonts w:asciiTheme="minorHAnsi" w:hAnsiTheme="minorHAnsi" w:cs="Arial"/>
          <w:bCs/>
          <w:sz w:val="22"/>
          <w:szCs w:val="22"/>
        </w:rPr>
        <w:tab/>
      </w:r>
      <w:r w:rsidR="00470345" w:rsidRPr="00203B00">
        <w:rPr>
          <w:rFonts w:asciiTheme="minorHAnsi" w:hAnsiTheme="minorHAnsi" w:cs="Arial"/>
          <w:bCs/>
          <w:sz w:val="22"/>
          <w:szCs w:val="22"/>
        </w:rPr>
        <w:t>R</w:t>
      </w:r>
      <w:r w:rsidR="00F91752" w:rsidRPr="00203B00">
        <w:rPr>
          <w:rFonts w:asciiTheme="minorHAnsi" w:hAnsiTheme="minorHAnsi" w:cs="Arial"/>
          <w:bCs/>
          <w:sz w:val="22"/>
          <w:szCs w:val="22"/>
        </w:rPr>
        <w:t>egistration</w:t>
      </w:r>
      <w:r w:rsidR="00203B00">
        <w:rPr>
          <w:rFonts w:asciiTheme="minorHAnsi" w:hAnsiTheme="minorHAnsi" w:cs="Arial"/>
          <w:bCs/>
          <w:sz w:val="22"/>
          <w:szCs w:val="22"/>
        </w:rPr>
        <w:t xml:space="preserve"> </w:t>
      </w:r>
      <w:r w:rsidR="0075548D">
        <w:rPr>
          <w:rFonts w:asciiTheme="minorHAnsi" w:hAnsiTheme="minorHAnsi" w:cs="Arial"/>
          <w:bCs/>
          <w:sz w:val="22"/>
          <w:szCs w:val="22"/>
        </w:rPr>
        <w:t>and Complimentary Lunch</w:t>
      </w:r>
    </w:p>
    <w:p w:rsidR="0075548D" w:rsidRPr="0075548D" w:rsidRDefault="0075548D" w:rsidP="0075548D">
      <w:pPr>
        <w:widowControl w:val="0"/>
        <w:autoSpaceDE w:val="0"/>
        <w:autoSpaceDN w:val="0"/>
        <w:adjustRightInd w:val="0"/>
        <w:jc w:val="center"/>
        <w:rPr>
          <w:rFonts w:asciiTheme="minorHAnsi" w:hAnsiTheme="minorHAnsi" w:cs="Arial"/>
          <w:b/>
          <w:bCs/>
          <w:i/>
          <w:sz w:val="22"/>
          <w:szCs w:val="22"/>
        </w:rPr>
      </w:pP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sidR="006B678B">
        <w:rPr>
          <w:rFonts w:asciiTheme="minorHAnsi" w:hAnsiTheme="minorHAnsi" w:cs="Arial"/>
          <w:b/>
          <w:bCs/>
          <w:i/>
          <w:sz w:val="22"/>
          <w:szCs w:val="22"/>
        </w:rPr>
        <w:t xml:space="preserve"> </w:t>
      </w:r>
    </w:p>
    <w:p w:rsidR="00203B00" w:rsidRPr="00203B00" w:rsidRDefault="00E66F5D" w:rsidP="002C6018">
      <w:pPr>
        <w:widowControl w:val="0"/>
        <w:autoSpaceDE w:val="0"/>
        <w:autoSpaceDN w:val="0"/>
        <w:adjustRightInd w:val="0"/>
        <w:ind w:left="2880" w:hanging="2160"/>
        <w:rPr>
          <w:rFonts w:asciiTheme="minorHAnsi" w:hAnsiTheme="minorHAnsi" w:cs="Arial"/>
          <w:bCs/>
          <w:sz w:val="22"/>
          <w:szCs w:val="22"/>
        </w:rPr>
      </w:pPr>
      <w:r>
        <w:rPr>
          <w:rFonts w:asciiTheme="minorHAnsi" w:hAnsiTheme="minorHAnsi" w:cs="Arial"/>
          <w:bCs/>
          <w:sz w:val="22"/>
          <w:szCs w:val="22"/>
        </w:rPr>
        <w:t>1:00</w:t>
      </w:r>
      <w:r w:rsidR="00266E06" w:rsidRPr="00203B00">
        <w:rPr>
          <w:rFonts w:asciiTheme="minorHAnsi" w:hAnsiTheme="minorHAnsi" w:cs="Arial"/>
          <w:bCs/>
          <w:sz w:val="22"/>
          <w:szCs w:val="22"/>
        </w:rPr>
        <w:t xml:space="preserve"> </w:t>
      </w:r>
      <w:r w:rsidR="00470345" w:rsidRPr="00203B00">
        <w:rPr>
          <w:rFonts w:asciiTheme="minorHAnsi" w:hAnsiTheme="minorHAnsi" w:cs="Arial"/>
          <w:bCs/>
          <w:sz w:val="22"/>
          <w:szCs w:val="22"/>
        </w:rPr>
        <w:t>pm</w:t>
      </w:r>
      <w:r>
        <w:rPr>
          <w:rFonts w:asciiTheme="minorHAnsi" w:hAnsiTheme="minorHAnsi" w:cs="Arial"/>
          <w:bCs/>
          <w:sz w:val="22"/>
          <w:szCs w:val="22"/>
        </w:rPr>
        <w:t xml:space="preserve"> – 4:00 </w:t>
      </w:r>
      <w:r w:rsidR="005F0BCC" w:rsidRPr="00203B00">
        <w:rPr>
          <w:rFonts w:asciiTheme="minorHAnsi" w:hAnsiTheme="minorHAnsi" w:cs="Arial"/>
          <w:bCs/>
          <w:sz w:val="22"/>
          <w:szCs w:val="22"/>
        </w:rPr>
        <w:t xml:space="preserve">pm </w:t>
      </w:r>
      <w:r w:rsidR="005F0BCC" w:rsidRPr="00203B00">
        <w:rPr>
          <w:rFonts w:asciiTheme="minorHAnsi" w:hAnsiTheme="minorHAnsi" w:cs="Arial"/>
          <w:bCs/>
          <w:sz w:val="22"/>
          <w:szCs w:val="22"/>
        </w:rPr>
        <w:tab/>
      </w:r>
      <w:r w:rsidR="00F91752" w:rsidRPr="00203B00">
        <w:rPr>
          <w:rFonts w:asciiTheme="minorHAnsi" w:hAnsiTheme="minorHAnsi" w:cs="Arial"/>
          <w:bCs/>
          <w:sz w:val="22"/>
          <w:szCs w:val="22"/>
        </w:rPr>
        <w:t>Presentation</w:t>
      </w:r>
      <w:r w:rsidR="00C74613" w:rsidRPr="00203B00">
        <w:rPr>
          <w:rFonts w:asciiTheme="minorHAnsi" w:hAnsiTheme="minorHAnsi" w:cs="Arial"/>
          <w:bCs/>
          <w:sz w:val="22"/>
          <w:szCs w:val="22"/>
        </w:rPr>
        <w:t>s</w:t>
      </w:r>
      <w:r w:rsidR="00524635">
        <w:rPr>
          <w:rFonts w:asciiTheme="minorHAnsi" w:hAnsiTheme="minorHAnsi" w:cs="Arial"/>
          <w:bCs/>
          <w:sz w:val="22"/>
          <w:szCs w:val="22"/>
        </w:rPr>
        <w:t xml:space="preserve"> and Live Demonstration</w:t>
      </w:r>
      <w:r w:rsidR="00F667E7" w:rsidRPr="00203B00">
        <w:rPr>
          <w:rFonts w:asciiTheme="minorHAnsi" w:hAnsiTheme="minorHAnsi" w:cs="Arial"/>
          <w:bCs/>
          <w:sz w:val="22"/>
          <w:szCs w:val="22"/>
        </w:rPr>
        <w:t xml:space="preserve">, including </w:t>
      </w:r>
      <w:r w:rsidR="00266E06" w:rsidRPr="00203B00">
        <w:rPr>
          <w:rFonts w:asciiTheme="minorHAnsi" w:hAnsiTheme="minorHAnsi" w:cs="Arial"/>
          <w:bCs/>
          <w:sz w:val="22"/>
          <w:szCs w:val="22"/>
        </w:rPr>
        <w:t>a</w:t>
      </w:r>
      <w:r w:rsidR="005F0BCC" w:rsidRPr="00203B00">
        <w:rPr>
          <w:rFonts w:asciiTheme="minorHAnsi" w:hAnsiTheme="minorHAnsi" w:cs="Arial"/>
          <w:bCs/>
          <w:sz w:val="22"/>
          <w:szCs w:val="22"/>
        </w:rPr>
        <w:t xml:space="preserve"> break between speakers</w:t>
      </w:r>
      <w:r w:rsidR="002D7752">
        <w:rPr>
          <w:rFonts w:asciiTheme="minorHAnsi" w:hAnsiTheme="minorHAnsi" w:cs="Arial"/>
          <w:bCs/>
          <w:sz w:val="22"/>
          <w:szCs w:val="22"/>
        </w:rPr>
        <w:t xml:space="preserve"> – </w:t>
      </w:r>
      <w:r w:rsidR="002D7752" w:rsidRPr="002C6018">
        <w:rPr>
          <w:rFonts w:asciiTheme="minorHAnsi" w:hAnsiTheme="minorHAnsi" w:cs="Arial"/>
          <w:bCs/>
          <w:i/>
          <w:sz w:val="22"/>
          <w:szCs w:val="22"/>
        </w:rPr>
        <w:t xml:space="preserve">Note the </w:t>
      </w:r>
      <w:r w:rsidR="002C6018" w:rsidRPr="002C6018">
        <w:rPr>
          <w:rFonts w:asciiTheme="minorHAnsi" w:hAnsiTheme="minorHAnsi" w:cs="Arial"/>
          <w:bCs/>
          <w:i/>
          <w:sz w:val="22"/>
          <w:szCs w:val="22"/>
        </w:rPr>
        <w:t xml:space="preserve">expert </w:t>
      </w:r>
      <w:r w:rsidR="002D7752" w:rsidRPr="002C6018">
        <w:rPr>
          <w:rFonts w:asciiTheme="minorHAnsi" w:hAnsiTheme="minorHAnsi" w:cs="Arial"/>
          <w:bCs/>
          <w:i/>
          <w:sz w:val="22"/>
          <w:szCs w:val="22"/>
        </w:rPr>
        <w:t xml:space="preserve">speakers </w:t>
      </w:r>
      <w:r w:rsidR="002C6018" w:rsidRPr="002C6018">
        <w:rPr>
          <w:rFonts w:asciiTheme="minorHAnsi" w:hAnsiTheme="minorHAnsi" w:cs="Arial"/>
          <w:bCs/>
          <w:i/>
          <w:sz w:val="22"/>
          <w:szCs w:val="22"/>
        </w:rPr>
        <w:t xml:space="preserve">are </w:t>
      </w:r>
      <w:r w:rsidR="002D7752" w:rsidRPr="002C6018">
        <w:rPr>
          <w:rFonts w:asciiTheme="minorHAnsi" w:hAnsiTheme="minorHAnsi" w:cs="Arial"/>
          <w:bCs/>
          <w:i/>
          <w:sz w:val="22"/>
          <w:szCs w:val="22"/>
        </w:rPr>
        <w:t xml:space="preserve">traveling to California </w:t>
      </w:r>
      <w:r w:rsidR="002C6018" w:rsidRPr="002C6018">
        <w:rPr>
          <w:rFonts w:asciiTheme="minorHAnsi" w:hAnsiTheme="minorHAnsi" w:cs="Arial"/>
          <w:bCs/>
          <w:i/>
          <w:sz w:val="22"/>
          <w:szCs w:val="22"/>
        </w:rPr>
        <w:t>specifically for this workshop!</w:t>
      </w:r>
    </w:p>
    <w:p w:rsidR="00057E43" w:rsidRPr="00524635" w:rsidRDefault="00057E43" w:rsidP="008C1AC6">
      <w:pPr>
        <w:widowControl w:val="0"/>
        <w:autoSpaceDE w:val="0"/>
        <w:autoSpaceDN w:val="0"/>
        <w:adjustRightInd w:val="0"/>
        <w:ind w:left="-540" w:firstLine="1260"/>
        <w:rPr>
          <w:rFonts w:asciiTheme="minorHAnsi" w:hAnsiTheme="minorHAnsi" w:cs="Arial"/>
          <w:bCs/>
          <w:sz w:val="22"/>
          <w:szCs w:val="22"/>
        </w:rPr>
      </w:pPr>
    </w:p>
    <w:p w:rsidR="00524635" w:rsidRPr="00524635" w:rsidRDefault="00524635" w:rsidP="008C1AC6">
      <w:pPr>
        <w:widowControl w:val="0"/>
        <w:autoSpaceDE w:val="0"/>
        <w:autoSpaceDN w:val="0"/>
        <w:adjustRightInd w:val="0"/>
        <w:ind w:left="-540" w:firstLine="1260"/>
        <w:rPr>
          <w:rFonts w:asciiTheme="minorHAnsi" w:hAnsiTheme="minorHAnsi" w:cs="Arial"/>
          <w:bCs/>
          <w:sz w:val="22"/>
          <w:szCs w:val="22"/>
        </w:rPr>
      </w:pPr>
      <w:r w:rsidRPr="00524635">
        <w:rPr>
          <w:rFonts w:asciiTheme="minorHAnsi" w:hAnsiTheme="minorHAnsi" w:cs="Arial"/>
          <w:bCs/>
          <w:sz w:val="22"/>
          <w:szCs w:val="22"/>
        </w:rPr>
        <w:t>4:00 pm – 5:00 pm</w:t>
      </w:r>
      <w:r w:rsidRPr="00524635">
        <w:rPr>
          <w:rFonts w:asciiTheme="minorHAnsi" w:hAnsiTheme="minorHAnsi" w:cs="Arial"/>
          <w:bCs/>
          <w:sz w:val="22"/>
          <w:szCs w:val="22"/>
        </w:rPr>
        <w:tab/>
        <w:t>Social time with speakers; no host beer</w:t>
      </w:r>
    </w:p>
    <w:p w:rsidR="00057E43" w:rsidRDefault="00057E43" w:rsidP="008C1AC6">
      <w:pPr>
        <w:widowControl w:val="0"/>
        <w:autoSpaceDE w:val="0"/>
        <w:autoSpaceDN w:val="0"/>
        <w:adjustRightInd w:val="0"/>
        <w:ind w:left="-540" w:firstLine="1260"/>
        <w:rPr>
          <w:rFonts w:asciiTheme="minorHAnsi" w:hAnsiTheme="minorHAnsi" w:cs="Arial"/>
          <w:b/>
          <w:bCs/>
          <w:sz w:val="22"/>
          <w:szCs w:val="22"/>
        </w:rPr>
      </w:pPr>
    </w:p>
    <w:p w:rsidR="0027621D" w:rsidRDefault="00F91752" w:rsidP="00DD511A">
      <w:pPr>
        <w:widowControl w:val="0"/>
        <w:autoSpaceDE w:val="0"/>
        <w:autoSpaceDN w:val="0"/>
        <w:adjustRightInd w:val="0"/>
        <w:ind w:left="-540"/>
        <w:rPr>
          <w:rFonts w:asciiTheme="minorHAnsi" w:hAnsiTheme="minorHAnsi" w:cs="Arial"/>
          <w:b/>
          <w:bCs/>
          <w:sz w:val="22"/>
          <w:szCs w:val="22"/>
        </w:rPr>
      </w:pPr>
      <w:r w:rsidRPr="00AB3555">
        <w:rPr>
          <w:rFonts w:asciiTheme="minorHAnsi" w:hAnsiTheme="minorHAnsi" w:cs="Arial"/>
          <w:b/>
          <w:bCs/>
          <w:sz w:val="22"/>
          <w:szCs w:val="22"/>
        </w:rPr>
        <w:t>Location:</w:t>
      </w:r>
      <w:r w:rsidRPr="00AB3555">
        <w:rPr>
          <w:rFonts w:asciiTheme="minorHAnsi" w:hAnsiTheme="minorHAnsi" w:cs="Arial"/>
          <w:bCs/>
          <w:sz w:val="22"/>
          <w:szCs w:val="22"/>
        </w:rPr>
        <w:t xml:space="preserve"> </w:t>
      </w:r>
      <w:r w:rsidR="00215BCA">
        <w:rPr>
          <w:rFonts w:asciiTheme="minorHAnsi" w:hAnsiTheme="minorHAnsi" w:cs="Arial"/>
          <w:bCs/>
          <w:sz w:val="22"/>
          <w:szCs w:val="22"/>
        </w:rPr>
        <w:tab/>
      </w:r>
      <w:r w:rsidR="00524635">
        <w:rPr>
          <w:rFonts w:asciiTheme="minorHAnsi" w:hAnsiTheme="minorHAnsi" w:cs="Arial"/>
          <w:bCs/>
          <w:sz w:val="22"/>
          <w:szCs w:val="22"/>
        </w:rPr>
        <w:t>Common Space Brewery, 3411 West El Segundo Blvd., Hawthorne, CA</w:t>
      </w:r>
    </w:p>
    <w:p w:rsidR="0027621D" w:rsidRDefault="0027621D" w:rsidP="0027621D">
      <w:pPr>
        <w:widowControl w:val="0"/>
        <w:autoSpaceDE w:val="0"/>
        <w:autoSpaceDN w:val="0"/>
        <w:adjustRightInd w:val="0"/>
        <w:ind w:left="-540"/>
        <w:rPr>
          <w:rFonts w:asciiTheme="minorHAnsi" w:hAnsiTheme="minorHAnsi" w:cs="Arial"/>
          <w:b/>
          <w:bCs/>
          <w:sz w:val="22"/>
          <w:szCs w:val="22"/>
        </w:rPr>
      </w:pPr>
    </w:p>
    <w:p w:rsidR="0027621D" w:rsidRPr="00917096" w:rsidRDefault="002D7752" w:rsidP="00917096">
      <w:pPr>
        <w:widowControl w:val="0"/>
        <w:autoSpaceDE w:val="0"/>
        <w:autoSpaceDN w:val="0"/>
        <w:adjustRightInd w:val="0"/>
        <w:ind w:left="-540"/>
        <w:rPr>
          <w:rFonts w:asciiTheme="minorHAnsi" w:hAnsiTheme="minorHAnsi" w:cs="Arial"/>
          <w:b/>
          <w:bCs/>
          <w:sz w:val="22"/>
          <w:szCs w:val="22"/>
        </w:rPr>
      </w:pPr>
      <w:r>
        <w:rPr>
          <w:rFonts w:asciiTheme="minorHAnsi" w:hAnsiTheme="minorHAnsi" w:cs="Arial"/>
          <w:b/>
          <w:bCs/>
          <w:sz w:val="22"/>
          <w:szCs w:val="22"/>
        </w:rPr>
        <w:t>Register</w:t>
      </w:r>
      <w:r w:rsidR="007A685A" w:rsidRPr="00AB3555">
        <w:rPr>
          <w:rFonts w:asciiTheme="minorHAnsi" w:hAnsiTheme="minorHAnsi" w:cs="Arial"/>
          <w:b/>
          <w:bCs/>
          <w:sz w:val="22"/>
          <w:szCs w:val="22"/>
        </w:rPr>
        <w:t>:</w:t>
      </w:r>
      <w:r w:rsidR="007A685A" w:rsidRPr="00AB3555">
        <w:rPr>
          <w:rFonts w:asciiTheme="minorHAnsi" w:hAnsiTheme="minorHAnsi" w:cs="Arial"/>
          <w:bCs/>
          <w:sz w:val="22"/>
          <w:szCs w:val="22"/>
        </w:rPr>
        <w:t xml:space="preserve"> </w:t>
      </w:r>
      <w:r w:rsidR="007A685A" w:rsidRPr="002D7752">
        <w:rPr>
          <w:rFonts w:asciiTheme="minorHAnsi" w:hAnsiTheme="minorHAnsi" w:cs="Arial"/>
          <w:bCs/>
          <w:sz w:val="22"/>
          <w:szCs w:val="22"/>
        </w:rPr>
        <w:tab/>
      </w:r>
      <w:hyperlink r:id="rId10" w:history="1">
        <w:r w:rsidR="00581B91" w:rsidRPr="00524635">
          <w:rPr>
            <w:rStyle w:val="Hyperlink"/>
            <w:rFonts w:asciiTheme="minorHAnsi" w:hAnsiTheme="minorHAnsi"/>
            <w:sz w:val="22"/>
            <w:szCs w:val="22"/>
          </w:rPr>
          <w:t>C</w:t>
        </w:r>
        <w:r w:rsidR="0027621D" w:rsidRPr="00524635">
          <w:rPr>
            <w:rStyle w:val="Hyperlink"/>
            <w:rFonts w:asciiTheme="minorHAnsi" w:hAnsiTheme="minorHAnsi"/>
            <w:sz w:val="22"/>
            <w:szCs w:val="22"/>
          </w:rPr>
          <w:t>lick here to register on line</w:t>
        </w:r>
      </w:hyperlink>
      <w:r w:rsidR="0027621D">
        <w:rPr>
          <w:rFonts w:asciiTheme="minorHAnsi" w:hAnsiTheme="minorHAnsi"/>
          <w:sz w:val="22"/>
          <w:szCs w:val="22"/>
        </w:rPr>
        <w:t xml:space="preserve">.   </w:t>
      </w:r>
      <w:r w:rsidR="0027621D" w:rsidRPr="002D7752">
        <w:rPr>
          <w:rFonts w:asciiTheme="minorHAnsi" w:hAnsiTheme="minorHAnsi" w:cs="Arial"/>
          <w:bCs/>
          <w:sz w:val="22"/>
          <w:szCs w:val="22"/>
        </w:rPr>
        <w:t xml:space="preserve">SPACE IS LIMITED – RESERVE EARLY TO SAVE YOUR SPACE!!!  </w:t>
      </w:r>
    </w:p>
    <w:p w:rsidR="006B678B" w:rsidRDefault="006B678B" w:rsidP="0027621D">
      <w:pPr>
        <w:widowControl w:val="0"/>
        <w:autoSpaceDE w:val="0"/>
        <w:autoSpaceDN w:val="0"/>
        <w:adjustRightInd w:val="0"/>
        <w:ind w:left="720" w:hanging="1260"/>
        <w:rPr>
          <w:rFonts w:asciiTheme="minorHAnsi" w:hAnsiTheme="minorHAnsi" w:cs="Arial"/>
          <w:b/>
          <w:bCs/>
          <w:sz w:val="22"/>
          <w:szCs w:val="22"/>
        </w:rPr>
      </w:pPr>
    </w:p>
    <w:p w:rsidR="00943985" w:rsidRDefault="0027621D" w:rsidP="0027621D">
      <w:pPr>
        <w:widowControl w:val="0"/>
        <w:autoSpaceDE w:val="0"/>
        <w:autoSpaceDN w:val="0"/>
        <w:adjustRightInd w:val="0"/>
        <w:ind w:left="720" w:hanging="1260"/>
        <w:rPr>
          <w:rFonts w:asciiTheme="minorHAnsi" w:hAnsiTheme="minorHAnsi" w:cs="Arial"/>
          <w:bCs/>
          <w:sz w:val="22"/>
          <w:szCs w:val="22"/>
        </w:rPr>
      </w:pPr>
      <w:r w:rsidRPr="0027621D">
        <w:rPr>
          <w:rFonts w:asciiTheme="minorHAnsi" w:hAnsiTheme="minorHAnsi" w:cs="Arial"/>
          <w:b/>
          <w:bCs/>
          <w:sz w:val="22"/>
          <w:szCs w:val="22"/>
        </w:rPr>
        <w:t>C</w:t>
      </w:r>
      <w:r w:rsidR="008769E6" w:rsidRPr="0027621D">
        <w:rPr>
          <w:rFonts w:asciiTheme="minorHAnsi" w:hAnsiTheme="minorHAnsi" w:cs="Arial"/>
          <w:b/>
          <w:bCs/>
          <w:sz w:val="22"/>
          <w:szCs w:val="22"/>
        </w:rPr>
        <w:t>ontact</w:t>
      </w:r>
      <w:r w:rsidRPr="0027621D">
        <w:rPr>
          <w:rFonts w:asciiTheme="minorHAnsi" w:hAnsiTheme="minorHAnsi" w:cs="Arial"/>
          <w:b/>
          <w:bCs/>
          <w:sz w:val="22"/>
          <w:szCs w:val="22"/>
        </w:rPr>
        <w:t>:</w:t>
      </w:r>
      <w:r>
        <w:rPr>
          <w:rFonts w:asciiTheme="minorHAnsi" w:hAnsiTheme="minorHAnsi" w:cs="Arial"/>
          <w:bCs/>
          <w:sz w:val="22"/>
          <w:szCs w:val="22"/>
        </w:rPr>
        <w:tab/>
      </w:r>
      <w:r w:rsidR="00943985">
        <w:rPr>
          <w:rFonts w:asciiTheme="minorHAnsi" w:hAnsiTheme="minorHAnsi" w:cs="Arial"/>
          <w:bCs/>
          <w:sz w:val="22"/>
          <w:szCs w:val="22"/>
        </w:rPr>
        <w:t>IEEE EMC Chapt</w:t>
      </w:r>
      <w:r>
        <w:rPr>
          <w:rFonts w:asciiTheme="minorHAnsi" w:hAnsiTheme="minorHAnsi" w:cs="Arial"/>
          <w:bCs/>
          <w:sz w:val="22"/>
          <w:szCs w:val="22"/>
        </w:rPr>
        <w:t xml:space="preserve">er Vice-Chair Janet O’Neil, ETS-Lindgren, cell 425-443-8106, </w:t>
      </w:r>
      <w:r w:rsidR="00943985">
        <w:rPr>
          <w:rFonts w:asciiTheme="minorHAnsi" w:hAnsiTheme="minorHAnsi" w:cs="Arial"/>
          <w:bCs/>
          <w:sz w:val="22"/>
          <w:szCs w:val="22"/>
        </w:rPr>
        <w:t xml:space="preserve">email </w:t>
      </w:r>
      <w:hyperlink r:id="rId11" w:history="1">
        <w:r w:rsidR="00943985" w:rsidRPr="00D67EE3">
          <w:rPr>
            <w:rStyle w:val="Hyperlink"/>
            <w:rFonts w:asciiTheme="minorHAnsi" w:hAnsiTheme="minorHAnsi" w:cs="Arial"/>
            <w:bCs/>
            <w:sz w:val="22"/>
            <w:szCs w:val="22"/>
          </w:rPr>
          <w:t>j.n.oneil@ieee.org</w:t>
        </w:r>
      </w:hyperlink>
      <w:r w:rsidR="00943985">
        <w:rPr>
          <w:rFonts w:asciiTheme="minorHAnsi" w:hAnsiTheme="minorHAnsi" w:cs="Arial"/>
          <w:bCs/>
          <w:sz w:val="22"/>
          <w:szCs w:val="22"/>
        </w:rPr>
        <w:t xml:space="preserve"> </w:t>
      </w:r>
    </w:p>
    <w:bookmarkEnd w:id="0"/>
    <w:p w:rsidR="000B7D18" w:rsidRDefault="000B7D18" w:rsidP="00D62FEB">
      <w:pPr>
        <w:rPr>
          <w:rFonts w:asciiTheme="minorHAnsi" w:hAnsiTheme="minorHAnsi" w:cs="Calibri"/>
          <w:b/>
          <w:bCs/>
          <w:color w:val="008000"/>
          <w:sz w:val="28"/>
          <w:szCs w:val="28"/>
        </w:rPr>
      </w:pPr>
    </w:p>
    <w:p w:rsidR="00524635" w:rsidRDefault="00524635" w:rsidP="008C1AC6">
      <w:pPr>
        <w:ind w:left="-540"/>
        <w:jc w:val="center"/>
        <w:rPr>
          <w:rFonts w:asciiTheme="minorHAnsi" w:hAnsiTheme="minorHAnsi" w:cs="Calibri"/>
          <w:b/>
          <w:bCs/>
          <w:color w:val="008000"/>
          <w:sz w:val="28"/>
          <w:szCs w:val="28"/>
        </w:rPr>
      </w:pPr>
    </w:p>
    <w:p w:rsidR="00C10067" w:rsidRPr="004049B9" w:rsidRDefault="004049B9" w:rsidP="008C1AC6">
      <w:pPr>
        <w:ind w:left="-540"/>
        <w:jc w:val="center"/>
        <w:rPr>
          <w:rFonts w:asciiTheme="minorHAnsi" w:hAnsiTheme="minorHAnsi" w:cs="Calibri"/>
          <w:b/>
          <w:bCs/>
          <w:color w:val="008000"/>
          <w:sz w:val="28"/>
          <w:szCs w:val="28"/>
        </w:rPr>
      </w:pPr>
      <w:r>
        <w:rPr>
          <w:rFonts w:asciiTheme="minorHAnsi" w:hAnsiTheme="minorHAnsi" w:cs="Calibri"/>
          <w:b/>
          <w:bCs/>
          <w:color w:val="008000"/>
          <w:sz w:val="28"/>
          <w:szCs w:val="28"/>
        </w:rPr>
        <w:t>TECHNICA</w:t>
      </w:r>
      <w:r w:rsidR="00CF4BA4" w:rsidRPr="004049B9">
        <w:rPr>
          <w:rFonts w:asciiTheme="minorHAnsi" w:hAnsiTheme="minorHAnsi" w:cs="Calibri"/>
          <w:b/>
          <w:bCs/>
          <w:color w:val="008000"/>
          <w:sz w:val="28"/>
          <w:szCs w:val="28"/>
        </w:rPr>
        <w:t>L PROGRAM</w:t>
      </w:r>
    </w:p>
    <w:p w:rsidR="006B678B" w:rsidRDefault="006B678B" w:rsidP="006B678B">
      <w:pPr>
        <w:autoSpaceDE w:val="0"/>
        <w:autoSpaceDN w:val="0"/>
        <w:rPr>
          <w:b/>
          <w:bCs/>
        </w:rPr>
      </w:pPr>
    </w:p>
    <w:p w:rsidR="006B678B" w:rsidRPr="006B678B" w:rsidRDefault="006B678B" w:rsidP="006B678B">
      <w:pPr>
        <w:tabs>
          <w:tab w:val="left" w:pos="-540"/>
        </w:tabs>
        <w:autoSpaceDE w:val="0"/>
        <w:autoSpaceDN w:val="0"/>
        <w:ind w:left="-540"/>
        <w:rPr>
          <w:rFonts w:asciiTheme="minorHAnsi" w:hAnsiTheme="minorHAnsi" w:cstheme="minorHAnsi"/>
          <w:b/>
          <w:bCs/>
          <w:sz w:val="22"/>
          <w:szCs w:val="22"/>
        </w:rPr>
      </w:pPr>
      <w:r w:rsidRPr="006B678B">
        <w:rPr>
          <w:rFonts w:asciiTheme="minorHAnsi" w:hAnsiTheme="minorHAnsi" w:cstheme="minorHAnsi"/>
          <w:b/>
          <w:bCs/>
          <w:sz w:val="22"/>
          <w:szCs w:val="22"/>
        </w:rPr>
        <w:t>Presentation 1: The Impact of Cables and Connectors on Radio Frequency and Microwave Measurement Uncertainties</w:t>
      </w:r>
    </w:p>
    <w:p w:rsidR="006B678B" w:rsidRPr="006B678B" w:rsidRDefault="006B678B" w:rsidP="006B678B">
      <w:pPr>
        <w:tabs>
          <w:tab w:val="left" w:pos="-540"/>
        </w:tabs>
        <w:autoSpaceDE w:val="0"/>
        <w:autoSpaceDN w:val="0"/>
        <w:ind w:left="-180" w:hanging="360"/>
        <w:rPr>
          <w:rFonts w:asciiTheme="minorHAnsi" w:hAnsiTheme="minorHAnsi" w:cstheme="minorHAnsi"/>
          <w:i/>
          <w:sz w:val="22"/>
          <w:szCs w:val="22"/>
          <w:lang w:eastAsia="en-US"/>
        </w:rPr>
      </w:pPr>
      <w:r w:rsidRPr="006B678B">
        <w:rPr>
          <w:rFonts w:asciiTheme="minorHAnsi" w:hAnsiTheme="minorHAnsi" w:cstheme="minorHAnsi"/>
          <w:bCs/>
          <w:i/>
          <w:sz w:val="22"/>
          <w:szCs w:val="22"/>
        </w:rPr>
        <w:t xml:space="preserve">By Dennis Lewis, </w:t>
      </w:r>
      <w:r w:rsidR="00DB495F" w:rsidRPr="006B678B">
        <w:rPr>
          <w:rFonts w:asciiTheme="minorHAnsi" w:hAnsiTheme="minorHAnsi" w:cstheme="minorHAnsi"/>
          <w:bCs/>
          <w:i/>
          <w:sz w:val="22"/>
          <w:szCs w:val="22"/>
        </w:rPr>
        <w:t>Boeing</w:t>
      </w:r>
      <w:r w:rsidR="00DB495F">
        <w:rPr>
          <w:rFonts w:asciiTheme="minorHAnsi" w:hAnsiTheme="minorHAnsi" w:cstheme="minorHAnsi"/>
          <w:bCs/>
          <w:i/>
          <w:sz w:val="22"/>
          <w:szCs w:val="22"/>
        </w:rPr>
        <w:t>,</w:t>
      </w:r>
      <w:r w:rsidRPr="006B678B">
        <w:rPr>
          <w:rFonts w:asciiTheme="minorHAnsi" w:hAnsiTheme="minorHAnsi" w:cstheme="minorHAnsi"/>
          <w:bCs/>
          <w:i/>
          <w:sz w:val="22"/>
          <w:szCs w:val="22"/>
        </w:rPr>
        <w:t xml:space="preserve"> Seattle, </w:t>
      </w:r>
      <w:r w:rsidR="00DB495F" w:rsidRPr="006B678B">
        <w:rPr>
          <w:rFonts w:asciiTheme="minorHAnsi" w:hAnsiTheme="minorHAnsi" w:cstheme="minorHAnsi"/>
          <w:bCs/>
          <w:i/>
          <w:sz w:val="22"/>
          <w:szCs w:val="22"/>
        </w:rPr>
        <w:t>Washington</w:t>
      </w:r>
    </w:p>
    <w:p w:rsidR="006B678B" w:rsidRDefault="006B678B" w:rsidP="006B678B">
      <w:pPr>
        <w:autoSpaceDE w:val="0"/>
        <w:autoSpaceDN w:val="0"/>
      </w:pPr>
    </w:p>
    <w:p w:rsidR="006B678B" w:rsidRDefault="006B678B" w:rsidP="006B678B">
      <w:pPr>
        <w:autoSpaceDE w:val="0"/>
        <w:autoSpaceDN w:val="0"/>
        <w:ind w:left="-540"/>
        <w:rPr>
          <w:rFonts w:asciiTheme="minorHAnsi" w:hAnsiTheme="minorHAnsi" w:cstheme="minorHAnsi"/>
          <w:sz w:val="22"/>
          <w:szCs w:val="22"/>
        </w:rPr>
      </w:pPr>
      <w:r w:rsidRPr="006B678B">
        <w:rPr>
          <w:rFonts w:asciiTheme="minorHAnsi" w:hAnsiTheme="minorHAnsi" w:cstheme="minorHAnsi"/>
          <w:b/>
          <w:sz w:val="22"/>
          <w:szCs w:val="22"/>
        </w:rPr>
        <w:t>Abstract</w:t>
      </w:r>
      <w:r w:rsidRPr="006B678B">
        <w:rPr>
          <w:rFonts w:asciiTheme="minorHAnsi" w:hAnsiTheme="minorHAnsi" w:cstheme="minorHAnsi"/>
          <w:sz w:val="22"/>
          <w:szCs w:val="22"/>
        </w:rPr>
        <w:t xml:space="preserve">: Microwave test and measurement equipment is used for many applications, including component measurements, electromagnetic compatibility testing, metrology and wireless environment assessments. Much of this equipment requires special care and consideration in order to eliminate damage and maintain a high level of accuracy. When developing these high frequency measurement systems and evaluating system performance, it is common to consider the warranted equipment specifications. Very often, however, the error contribution of cables and connectors to the system uncertainty is overlooked. Impedance mismatch is typically the largest source of measurement error and is largely influenced by the cables and connectors used within the system. Something as insignificant as a $30 connector can adversely affect the performance of a system costing several hundred thousand dollars. This presentation provides an overview of commonly used cables and connectors and discusses some of the errors associated with them. The impact of these errors on overall measurement system uncertainties </w:t>
      </w:r>
      <w:r w:rsidRPr="006B678B">
        <w:rPr>
          <w:rFonts w:asciiTheme="minorHAnsi" w:hAnsiTheme="minorHAnsi" w:cstheme="minorHAnsi"/>
          <w:sz w:val="22"/>
          <w:szCs w:val="22"/>
        </w:rPr>
        <w:lastRenderedPageBreak/>
        <w:t>is discussed. The presentation finishes with some practical examples and real world applications to help guide participants in the selection and use of cables and connectors and more accurately assess system performance.</w:t>
      </w:r>
    </w:p>
    <w:p w:rsidR="006B678B" w:rsidRDefault="006B678B" w:rsidP="006B678B">
      <w:pPr>
        <w:autoSpaceDE w:val="0"/>
        <w:autoSpaceDN w:val="0"/>
        <w:ind w:left="-540"/>
        <w:rPr>
          <w:rFonts w:asciiTheme="minorHAnsi" w:hAnsiTheme="minorHAnsi" w:cstheme="minorHAnsi"/>
          <w:sz w:val="22"/>
          <w:szCs w:val="22"/>
        </w:rPr>
      </w:pPr>
    </w:p>
    <w:p w:rsidR="006B678B" w:rsidRPr="006B678B" w:rsidRDefault="006B678B" w:rsidP="006B678B">
      <w:pPr>
        <w:autoSpaceDE w:val="0"/>
        <w:autoSpaceDN w:val="0"/>
        <w:ind w:left="-540"/>
        <w:rPr>
          <w:rFonts w:asciiTheme="minorHAnsi" w:hAnsiTheme="minorHAnsi" w:cstheme="minorHAnsi"/>
          <w:b/>
          <w:sz w:val="22"/>
          <w:szCs w:val="22"/>
        </w:rPr>
      </w:pPr>
    </w:p>
    <w:p w:rsidR="006B678B" w:rsidRPr="006B678B" w:rsidRDefault="006B678B" w:rsidP="006B678B">
      <w:pPr>
        <w:autoSpaceDE w:val="0"/>
        <w:autoSpaceDN w:val="0"/>
        <w:ind w:left="-540"/>
        <w:rPr>
          <w:rFonts w:asciiTheme="minorHAnsi" w:hAnsiTheme="minorHAnsi" w:cstheme="minorHAnsi"/>
          <w:sz w:val="22"/>
          <w:szCs w:val="22"/>
        </w:rPr>
      </w:pPr>
      <w:r w:rsidRPr="006B678B">
        <w:rPr>
          <w:rFonts w:asciiTheme="minorHAnsi" w:hAnsiTheme="minorHAnsi" w:cstheme="minorHAnsi"/>
          <w:b/>
          <w:sz w:val="22"/>
          <w:szCs w:val="22"/>
        </w:rPr>
        <w:t>Presentation 2</w:t>
      </w:r>
      <w:r w:rsidR="00524635">
        <w:rPr>
          <w:rFonts w:asciiTheme="minorHAnsi" w:hAnsiTheme="minorHAnsi" w:cstheme="minorHAnsi"/>
          <w:b/>
          <w:sz w:val="22"/>
          <w:szCs w:val="22"/>
        </w:rPr>
        <w:t xml:space="preserve"> with Demonstration</w:t>
      </w:r>
      <w:r w:rsidRPr="006B678B">
        <w:rPr>
          <w:rFonts w:asciiTheme="minorHAnsi" w:hAnsiTheme="minorHAnsi" w:cstheme="minorHAnsi"/>
          <w:b/>
          <w:sz w:val="22"/>
          <w:szCs w:val="22"/>
        </w:rPr>
        <w:t xml:space="preserve">:  </w:t>
      </w:r>
      <w:r w:rsidRPr="006B678B">
        <w:rPr>
          <w:rStyle w:val="Strong"/>
          <w:rFonts w:asciiTheme="minorHAnsi" w:hAnsiTheme="minorHAnsi" w:cstheme="minorHAnsi"/>
          <w:sz w:val="22"/>
          <w:szCs w:val="22"/>
        </w:rPr>
        <w:t>Advanced Antenna Measurement Techniques Using Time Domain Transformation</w:t>
      </w:r>
      <w:r w:rsidRPr="006B678B">
        <w:rPr>
          <w:rFonts w:asciiTheme="minorHAnsi" w:hAnsiTheme="minorHAnsi" w:cstheme="minorHAnsi"/>
          <w:sz w:val="22"/>
          <w:szCs w:val="22"/>
        </w:rPr>
        <w:t xml:space="preserve">  </w:t>
      </w:r>
    </w:p>
    <w:p w:rsidR="006B678B" w:rsidRPr="00524635" w:rsidRDefault="006B678B" w:rsidP="006B678B">
      <w:pPr>
        <w:autoSpaceDE w:val="0"/>
        <w:autoSpaceDN w:val="0"/>
        <w:ind w:left="-540"/>
        <w:rPr>
          <w:rFonts w:asciiTheme="minorHAnsi" w:hAnsiTheme="minorHAnsi" w:cstheme="minorHAnsi"/>
          <w:i/>
          <w:sz w:val="22"/>
          <w:szCs w:val="22"/>
        </w:rPr>
      </w:pPr>
      <w:r w:rsidRPr="00524635">
        <w:rPr>
          <w:rFonts w:asciiTheme="minorHAnsi" w:hAnsiTheme="minorHAnsi" w:cstheme="minorHAnsi"/>
          <w:i/>
          <w:sz w:val="22"/>
          <w:szCs w:val="22"/>
        </w:rPr>
        <w:t xml:space="preserve">By </w:t>
      </w:r>
      <w:r w:rsidR="00DB495F" w:rsidRPr="00524635">
        <w:rPr>
          <w:rFonts w:asciiTheme="minorHAnsi" w:hAnsiTheme="minorHAnsi" w:cstheme="minorHAnsi"/>
          <w:i/>
          <w:sz w:val="22"/>
          <w:szCs w:val="22"/>
        </w:rPr>
        <w:t>Z</w:t>
      </w:r>
      <w:r w:rsidR="00DB495F" w:rsidRPr="00524635">
        <w:rPr>
          <w:rFonts w:asciiTheme="minorHAnsi" w:hAnsiTheme="minorHAnsi" w:cs="Arial"/>
          <w:bCs/>
          <w:i/>
          <w:sz w:val="22"/>
          <w:szCs w:val="22"/>
        </w:rPr>
        <w:t>h</w:t>
      </w:r>
      <w:r w:rsidR="00DB495F" w:rsidRPr="00524635">
        <w:rPr>
          <w:rFonts w:asciiTheme="minorHAnsi" w:hAnsiTheme="minorHAnsi" w:cstheme="minorHAnsi"/>
          <w:i/>
          <w:sz w:val="22"/>
          <w:szCs w:val="22"/>
        </w:rPr>
        <w:t>ong</w:t>
      </w:r>
      <w:r w:rsidRPr="00524635">
        <w:rPr>
          <w:rFonts w:asciiTheme="minorHAnsi" w:hAnsiTheme="minorHAnsi" w:cstheme="minorHAnsi"/>
          <w:i/>
          <w:sz w:val="22"/>
          <w:szCs w:val="22"/>
        </w:rPr>
        <w:t xml:space="preserve"> C</w:t>
      </w:r>
      <w:r w:rsidR="00DB495F" w:rsidRPr="00524635">
        <w:rPr>
          <w:rFonts w:asciiTheme="minorHAnsi" w:hAnsiTheme="minorHAnsi" w:cs="Arial"/>
          <w:bCs/>
          <w:i/>
          <w:sz w:val="22"/>
          <w:szCs w:val="22"/>
        </w:rPr>
        <w:t>h</w:t>
      </w:r>
      <w:r w:rsidR="00DB495F" w:rsidRPr="00524635">
        <w:rPr>
          <w:rFonts w:asciiTheme="minorHAnsi" w:hAnsiTheme="minorHAnsi" w:cstheme="minorHAnsi"/>
          <w:i/>
          <w:sz w:val="22"/>
          <w:szCs w:val="22"/>
        </w:rPr>
        <w:t xml:space="preserve">en, </w:t>
      </w:r>
      <w:r w:rsidR="0007059C" w:rsidRPr="00524635">
        <w:rPr>
          <w:rFonts w:asciiTheme="minorHAnsi" w:hAnsiTheme="minorHAnsi" w:cstheme="minorHAnsi"/>
          <w:i/>
          <w:sz w:val="22"/>
          <w:szCs w:val="22"/>
        </w:rPr>
        <w:t xml:space="preserve">EMC Society Distinguished Lecturer, </w:t>
      </w:r>
      <w:r w:rsidR="00DB495F" w:rsidRPr="00524635">
        <w:rPr>
          <w:rFonts w:asciiTheme="minorHAnsi" w:hAnsiTheme="minorHAnsi" w:cstheme="minorHAnsi"/>
          <w:i/>
          <w:sz w:val="22"/>
          <w:szCs w:val="22"/>
        </w:rPr>
        <w:t>ETS-Lindgren</w:t>
      </w:r>
      <w:r w:rsidRPr="00524635">
        <w:rPr>
          <w:rFonts w:asciiTheme="minorHAnsi" w:hAnsiTheme="minorHAnsi" w:cstheme="minorHAnsi"/>
          <w:i/>
          <w:sz w:val="22"/>
          <w:szCs w:val="22"/>
        </w:rPr>
        <w:t>, Cedar Park, Texas</w:t>
      </w:r>
    </w:p>
    <w:p w:rsidR="00DB495F" w:rsidRDefault="00DB495F" w:rsidP="006B678B">
      <w:pPr>
        <w:autoSpaceDE w:val="0"/>
        <w:autoSpaceDN w:val="0"/>
        <w:ind w:left="-540"/>
        <w:rPr>
          <w:rFonts w:asciiTheme="minorHAnsi" w:hAnsiTheme="minorHAnsi" w:cstheme="minorHAnsi"/>
          <w:b/>
          <w:sz w:val="22"/>
          <w:szCs w:val="22"/>
        </w:rPr>
      </w:pPr>
    </w:p>
    <w:p w:rsidR="006B678B" w:rsidRDefault="006B678B" w:rsidP="006B678B">
      <w:pPr>
        <w:autoSpaceDE w:val="0"/>
        <w:autoSpaceDN w:val="0"/>
        <w:ind w:left="-540"/>
        <w:rPr>
          <w:rFonts w:asciiTheme="minorHAnsi" w:hAnsiTheme="minorHAnsi" w:cstheme="minorHAnsi"/>
          <w:i/>
          <w:sz w:val="22"/>
          <w:szCs w:val="22"/>
        </w:rPr>
      </w:pPr>
      <w:r w:rsidRPr="006B678B">
        <w:rPr>
          <w:rFonts w:asciiTheme="minorHAnsi" w:hAnsiTheme="minorHAnsi" w:cstheme="minorHAnsi"/>
          <w:b/>
          <w:sz w:val="22"/>
          <w:szCs w:val="22"/>
        </w:rPr>
        <w:t>Abstract:</w:t>
      </w:r>
      <w:r w:rsidRPr="006B678B">
        <w:rPr>
          <w:rFonts w:asciiTheme="minorHAnsi" w:hAnsiTheme="minorHAnsi" w:cstheme="minorHAnsi"/>
          <w:sz w:val="22"/>
          <w:szCs w:val="22"/>
        </w:rPr>
        <w:t xml:space="preserve">  Time domain gating is an effective technique to remove reflections in antenna measurements.  The vector frequency response is transformed to time domain via inverse Fourier transforms, and a time domain gate can be applied.  This function is included in commercial vector network analyzers.  Although its applications seem straightforward, the implementations and limitations can feel like a “black-box”.   We provide an “under-the-hood” review of this popular function, and explain the nuances in the time domain gating applications which can affect the measurement uncertainties.  This presentation strives to provide an in-depth understanding of the time </w:t>
      </w:r>
      <w:r w:rsidR="00DB495F" w:rsidRPr="006B678B">
        <w:rPr>
          <w:rFonts w:asciiTheme="minorHAnsi" w:hAnsiTheme="minorHAnsi" w:cstheme="minorHAnsi"/>
          <w:sz w:val="22"/>
          <w:szCs w:val="22"/>
        </w:rPr>
        <w:t>domain-gating</w:t>
      </w:r>
      <w:r w:rsidRPr="006B678B">
        <w:rPr>
          <w:rFonts w:asciiTheme="minorHAnsi" w:hAnsiTheme="minorHAnsi" w:cstheme="minorHAnsi"/>
          <w:sz w:val="22"/>
          <w:szCs w:val="22"/>
        </w:rPr>
        <w:t xml:space="preserve"> algorithm.  Topics discussed include aliases, resolution, typical EMC antenna time signatures, window functions, and time domain gate shapes, etc.  We then discuss the gating band edge errors (or “edge effects”), mitigation techniques and the limitations of the post-gate renormalization method used in a VNA.  We introduce an alternative edge mitigation method, which improves the accuracy for many antenna measurement applications.</w:t>
      </w:r>
      <w:r w:rsidR="00700145">
        <w:rPr>
          <w:rFonts w:asciiTheme="minorHAnsi" w:hAnsiTheme="minorHAnsi" w:cstheme="minorHAnsi"/>
          <w:sz w:val="22"/>
          <w:szCs w:val="22"/>
        </w:rPr>
        <w:t xml:space="preserve">  </w:t>
      </w:r>
      <w:r w:rsidR="00700145" w:rsidRPr="00524635">
        <w:rPr>
          <w:rFonts w:asciiTheme="minorHAnsi" w:hAnsiTheme="minorHAnsi" w:cstheme="minorHAnsi"/>
          <w:i/>
          <w:sz w:val="22"/>
          <w:szCs w:val="22"/>
        </w:rPr>
        <w:t>A live demonstration showing “real world” measurements will follow the presentation.</w:t>
      </w:r>
    </w:p>
    <w:p w:rsidR="00524635" w:rsidRPr="006B678B" w:rsidRDefault="00524635" w:rsidP="006B678B">
      <w:pPr>
        <w:autoSpaceDE w:val="0"/>
        <w:autoSpaceDN w:val="0"/>
        <w:ind w:left="-540"/>
        <w:rPr>
          <w:rFonts w:asciiTheme="minorHAnsi" w:hAnsiTheme="minorHAnsi" w:cstheme="minorHAnsi"/>
          <w:sz w:val="22"/>
          <w:szCs w:val="22"/>
        </w:rPr>
      </w:pPr>
    </w:p>
    <w:p w:rsidR="004049B9" w:rsidRDefault="004049B9" w:rsidP="0026016B">
      <w:pPr>
        <w:rPr>
          <w:rFonts w:asciiTheme="minorHAnsi" w:hAnsiTheme="minorHAnsi" w:cs="Arial"/>
          <w:sz w:val="22"/>
          <w:szCs w:val="22"/>
        </w:rPr>
      </w:pPr>
    </w:p>
    <w:p w:rsidR="00E66F5D" w:rsidRPr="00D62FEB" w:rsidRDefault="00E66F5D" w:rsidP="00E66F5D">
      <w:pPr>
        <w:pStyle w:val="PlainText"/>
        <w:ind w:left="-540"/>
        <w:jc w:val="center"/>
        <w:rPr>
          <w:rFonts w:asciiTheme="minorHAnsi" w:hAnsiTheme="minorHAnsi" w:cs="Calibri"/>
          <w:b/>
          <w:color w:val="008A3E"/>
          <w:sz w:val="28"/>
          <w:szCs w:val="28"/>
          <w:lang w:val="en-US"/>
        </w:rPr>
      </w:pPr>
      <w:r>
        <w:rPr>
          <w:rFonts w:asciiTheme="minorHAnsi" w:hAnsiTheme="minorHAnsi" w:cs="Calibri"/>
          <w:b/>
          <w:color w:val="008A3E"/>
          <w:sz w:val="28"/>
          <w:szCs w:val="28"/>
        </w:rPr>
        <w:t>SPEAKER BIOGRAPHIE</w:t>
      </w:r>
      <w:r>
        <w:rPr>
          <w:rFonts w:asciiTheme="minorHAnsi" w:hAnsiTheme="minorHAnsi" w:cs="Calibri"/>
          <w:b/>
          <w:color w:val="008A3E"/>
          <w:sz w:val="28"/>
          <w:szCs w:val="28"/>
          <w:lang w:val="en-US"/>
        </w:rPr>
        <w:t>S</w:t>
      </w:r>
    </w:p>
    <w:p w:rsidR="00E66F5D" w:rsidRDefault="00562DDD" w:rsidP="0026016B">
      <w:pPr>
        <w:rPr>
          <w:rFonts w:asciiTheme="minorHAnsi" w:hAnsiTheme="minorHAnsi" w:cs="Arial"/>
          <w:sz w:val="22"/>
          <w:szCs w:val="22"/>
        </w:rPr>
      </w:pPr>
      <w:r>
        <w:rPr>
          <w:rFonts w:asciiTheme="minorHAnsi" w:hAnsiTheme="minorHAnsi" w:cstheme="minorHAnsi"/>
          <w:b/>
          <w:noProof/>
          <w:sz w:val="22"/>
          <w:szCs w:val="22"/>
          <w:lang w:eastAsia="en-US"/>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234950</wp:posOffset>
            </wp:positionV>
            <wp:extent cx="777240" cy="1088136"/>
            <wp:effectExtent l="0" t="0" r="3810" b="0"/>
            <wp:wrapTight wrapText="bothSides">
              <wp:wrapPolygon edited="0">
                <wp:start x="0" y="0"/>
                <wp:lineTo x="0" y="21184"/>
                <wp:lineTo x="21176" y="21184"/>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wis_Denni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240" cy="1088136"/>
                    </a:xfrm>
                    <a:prstGeom prst="rect">
                      <a:avLst/>
                    </a:prstGeom>
                  </pic:spPr>
                </pic:pic>
              </a:graphicData>
            </a:graphic>
            <wp14:sizeRelH relativeFrom="margin">
              <wp14:pctWidth>0</wp14:pctWidth>
            </wp14:sizeRelH>
            <wp14:sizeRelV relativeFrom="margin">
              <wp14:pctHeight>0</wp14:pctHeight>
            </wp14:sizeRelV>
          </wp:anchor>
        </w:drawing>
      </w:r>
    </w:p>
    <w:p w:rsidR="00E66F5D" w:rsidRDefault="00E66F5D" w:rsidP="00024CC3">
      <w:pPr>
        <w:ind w:left="-540"/>
        <w:rPr>
          <w:rFonts w:asciiTheme="minorHAnsi" w:hAnsiTheme="minorHAnsi" w:cstheme="minorHAnsi"/>
          <w:sz w:val="22"/>
          <w:szCs w:val="22"/>
        </w:rPr>
      </w:pPr>
      <w:r w:rsidRPr="00FC222F">
        <w:rPr>
          <w:rFonts w:asciiTheme="minorHAnsi" w:hAnsiTheme="minorHAnsi" w:cstheme="minorHAnsi"/>
          <w:b/>
          <w:sz w:val="22"/>
          <w:szCs w:val="22"/>
        </w:rPr>
        <w:t>Dennis Lewis</w:t>
      </w:r>
      <w:r w:rsidRPr="00FC222F">
        <w:rPr>
          <w:rFonts w:asciiTheme="minorHAnsi" w:hAnsiTheme="minorHAnsi" w:cstheme="minorHAnsi"/>
          <w:sz w:val="22"/>
          <w:szCs w:val="22"/>
        </w:rPr>
        <w:t xml:space="preserve"> received his BS EE degree with honors from Henry Cogswell College and his MS degree in Physics from the University of Washington.</w:t>
      </w:r>
      <w:r w:rsidR="006B678B">
        <w:rPr>
          <w:rFonts w:asciiTheme="minorHAnsi" w:hAnsiTheme="minorHAnsi" w:cstheme="minorHAnsi"/>
          <w:sz w:val="22"/>
          <w:szCs w:val="22"/>
        </w:rPr>
        <w:t xml:space="preserve">  He has worked at Boeing for 30</w:t>
      </w:r>
      <w:r w:rsidRPr="00FC222F">
        <w:rPr>
          <w:rFonts w:asciiTheme="minorHAnsi" w:hAnsiTheme="minorHAnsi" w:cstheme="minorHAnsi"/>
          <w:sz w:val="22"/>
          <w:szCs w:val="22"/>
        </w:rPr>
        <w:t xml:space="preserve"> years and is recognized as a Technical Fellow. He currently has leadership and technical responsibility for the primary RF, Microwave and Antenna Me</w:t>
      </w:r>
      <w:r w:rsidR="006B678B">
        <w:rPr>
          <w:rFonts w:asciiTheme="minorHAnsi" w:hAnsiTheme="minorHAnsi" w:cstheme="minorHAnsi"/>
          <w:sz w:val="22"/>
          <w:szCs w:val="22"/>
        </w:rPr>
        <w:t>trology labs. Dennis holds 10</w:t>
      </w:r>
      <w:r w:rsidRPr="00FC222F">
        <w:rPr>
          <w:rFonts w:asciiTheme="minorHAnsi" w:hAnsiTheme="minorHAnsi" w:cstheme="minorHAnsi"/>
          <w:sz w:val="22"/>
          <w:szCs w:val="22"/>
        </w:rPr>
        <w:t xml:space="preserve"> patents and is the recipient of the 2013 &amp; 2015 Boeing Special Invention Award.   He is a member of the IEEE and several of its technical societies including the Microwave Theory and Techniques Society (MTT-S), the Antennas and Propagation Society and the Electromagnetic Compatibility (EMC) Society. He serves as a Board Member and is a past Distinguished Lecturer for the EMC Society. He is a Senior </w:t>
      </w:r>
      <w:r w:rsidR="0026016B" w:rsidRPr="00FC222F">
        <w:rPr>
          <w:rFonts w:asciiTheme="minorHAnsi" w:hAnsiTheme="minorHAnsi" w:cstheme="minorHAnsi"/>
          <w:sz w:val="22"/>
          <w:szCs w:val="22"/>
        </w:rPr>
        <w:t>Member, serves as Vice President on the Board of Directors for the Antenna Measurements Techniques Association (AMTA),</w:t>
      </w:r>
      <w:r w:rsidRPr="00FC222F">
        <w:rPr>
          <w:rFonts w:asciiTheme="minorHAnsi" w:hAnsiTheme="minorHAnsi" w:cstheme="minorHAnsi"/>
          <w:sz w:val="22"/>
          <w:szCs w:val="22"/>
        </w:rPr>
        <w:t xml:space="preserve"> and chaired its annual symposium in 2012.  Dennis is a part time faculty member teaching a course on Measurement Science at North Seattle College and is </w:t>
      </w:r>
      <w:r w:rsidR="0026016B" w:rsidRPr="00FC222F">
        <w:rPr>
          <w:rFonts w:asciiTheme="minorHAnsi" w:hAnsiTheme="minorHAnsi" w:cstheme="minorHAnsi"/>
          <w:sz w:val="22"/>
          <w:szCs w:val="22"/>
        </w:rPr>
        <w:t>chair</w:t>
      </w:r>
      <w:r w:rsidRPr="00FC222F">
        <w:rPr>
          <w:rFonts w:asciiTheme="minorHAnsi" w:hAnsiTheme="minorHAnsi" w:cstheme="minorHAnsi"/>
          <w:sz w:val="22"/>
          <w:szCs w:val="22"/>
        </w:rPr>
        <w:t xml:space="preserve"> of the Technical Advisory Committee. His current technical interests include aerospace applications of reverberation chamber test techniques as well as microwave measurement systems and uncertainties.</w:t>
      </w:r>
    </w:p>
    <w:p w:rsidR="00DB495F" w:rsidRPr="00FC222F" w:rsidRDefault="00DB495F" w:rsidP="00024CC3">
      <w:pPr>
        <w:ind w:left="-540"/>
        <w:rPr>
          <w:rFonts w:asciiTheme="minorHAnsi" w:hAnsiTheme="minorHAnsi" w:cstheme="minorHAnsi"/>
          <w:sz w:val="22"/>
          <w:szCs w:val="22"/>
        </w:rPr>
      </w:pPr>
    </w:p>
    <w:p w:rsidR="00E66F5D" w:rsidRDefault="00E66F5D" w:rsidP="00024CC3">
      <w:pPr>
        <w:ind w:left="-540"/>
        <w:rPr>
          <w:rFonts w:asciiTheme="minorHAnsi" w:hAnsiTheme="minorHAnsi" w:cstheme="minorHAnsi"/>
          <w:b/>
          <w:noProof/>
          <w:sz w:val="22"/>
          <w:szCs w:val="22"/>
          <w:lang w:eastAsia="en-US"/>
        </w:rPr>
      </w:pPr>
    </w:p>
    <w:p w:rsidR="006B678B" w:rsidRPr="00DB495F" w:rsidRDefault="00DB495F" w:rsidP="00024CC3">
      <w:pPr>
        <w:ind w:left="-540"/>
        <w:rPr>
          <w:rFonts w:asciiTheme="minorHAnsi" w:hAnsiTheme="minorHAnsi" w:cstheme="minorHAnsi"/>
          <w:sz w:val="22"/>
          <w:szCs w:val="22"/>
        </w:rPr>
      </w:pPr>
      <w:r>
        <w:rPr>
          <w:rFonts w:asciiTheme="minorHAnsi" w:hAnsiTheme="minorHAnsi" w:cstheme="minorHAnsi"/>
          <w:b/>
          <w:noProof/>
          <w:sz w:val="22"/>
          <w:szCs w:val="22"/>
          <w:lang w:eastAsia="en-US"/>
        </w:rPr>
        <w:drawing>
          <wp:anchor distT="0" distB="0" distL="114300" distR="114300" simplePos="0" relativeHeight="251659264" behindDoc="1" locked="0" layoutInCell="1" allowOverlap="1">
            <wp:simplePos x="0" y="0"/>
            <wp:positionH relativeFrom="column">
              <wp:posOffset>-342900</wp:posOffset>
            </wp:positionH>
            <wp:positionV relativeFrom="paragraph">
              <wp:posOffset>-1905</wp:posOffset>
            </wp:positionV>
            <wp:extent cx="960120" cy="996696"/>
            <wp:effectExtent l="0" t="0" r="0" b="0"/>
            <wp:wrapTight wrapText="bothSides">
              <wp:wrapPolygon edited="0">
                <wp:start x="0" y="0"/>
                <wp:lineTo x="0" y="21063"/>
                <wp:lineTo x="21000" y="21063"/>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hong Chen Headshot.jpg"/>
                    <pic:cNvPicPr/>
                  </pic:nvPicPr>
                  <pic:blipFill rotWithShape="1">
                    <a:blip r:embed="rId13" cstate="print">
                      <a:extLst>
                        <a:ext uri="{28A0092B-C50C-407E-A947-70E740481C1C}">
                          <a14:useLocalDpi xmlns:a14="http://schemas.microsoft.com/office/drawing/2010/main" val="0"/>
                        </a:ext>
                      </a:extLst>
                    </a:blip>
                    <a:srcRect l="20288" t="15740" r="29463" b="49375"/>
                    <a:stretch/>
                  </pic:blipFill>
                  <pic:spPr bwMode="auto">
                    <a:xfrm>
                      <a:off x="0" y="0"/>
                      <a:ext cx="960120" cy="9966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495F">
        <w:rPr>
          <w:rFonts w:asciiTheme="minorHAnsi" w:hAnsiTheme="minorHAnsi" w:cstheme="minorHAnsi"/>
          <w:b/>
          <w:sz w:val="22"/>
          <w:szCs w:val="22"/>
        </w:rPr>
        <w:t>Zhong Chen</w:t>
      </w:r>
      <w:r w:rsidRPr="00DB495F">
        <w:rPr>
          <w:rFonts w:asciiTheme="minorHAnsi" w:hAnsiTheme="minorHAnsi" w:cstheme="minorHAnsi"/>
          <w:sz w:val="22"/>
          <w:szCs w:val="22"/>
        </w:rPr>
        <w:t xml:space="preserve"> is the Director of RF Engineering at ETS-Lindgren, located in Cedar Park, Texas.  He has over 20 years of experience in RF testing, anechoic chamber design, as well as EMC antenna and field probe design and measurements.  He is an active member of the ANSI ASC C63® committee and Chairman of Subcommittee 1 that is responsible for the antenna calibration and chamber/test site validation standards.  He is chair of the IEEE Standard 1309 committee responsible for developing calibration standards for field probes, and IEEE Standard 1128 for absorber measurements.  His research interests include measurement uncertainty, time domain measurements for site validation and antenna calibration, and development of novel RF absorber materials.  Zhong Chen received his M.S.E.E. degree in electromagnetics from the Ohio State University at Columbus.  He may be reached at </w:t>
      </w:r>
      <w:hyperlink r:id="rId14" w:history="1">
        <w:r w:rsidRPr="00DB495F">
          <w:rPr>
            <w:rStyle w:val="Hyperlink"/>
            <w:rFonts w:asciiTheme="minorHAnsi" w:hAnsiTheme="minorHAnsi" w:cstheme="minorHAnsi"/>
            <w:color w:val="auto"/>
            <w:sz w:val="22"/>
            <w:szCs w:val="22"/>
            <w:u w:val="none"/>
          </w:rPr>
          <w:t>zhong.chen@ets-lindgren.com</w:t>
        </w:r>
      </w:hyperlink>
      <w:r>
        <w:rPr>
          <w:rStyle w:val="Hyperlink"/>
          <w:rFonts w:asciiTheme="minorHAnsi" w:hAnsiTheme="minorHAnsi" w:cstheme="minorHAnsi"/>
          <w:color w:val="auto"/>
          <w:sz w:val="22"/>
          <w:szCs w:val="22"/>
          <w:u w:val="none"/>
        </w:rPr>
        <w:t>.</w:t>
      </w:r>
    </w:p>
    <w:p w:rsidR="00E66F5D" w:rsidRPr="0026016B" w:rsidRDefault="00E66F5D" w:rsidP="0026016B">
      <w:pPr>
        <w:ind w:left="-540"/>
        <w:rPr>
          <w:rFonts w:asciiTheme="minorHAnsi" w:hAnsiTheme="minorHAnsi" w:cstheme="minorHAnsi"/>
          <w:sz w:val="22"/>
          <w:szCs w:val="22"/>
        </w:rPr>
      </w:pPr>
    </w:p>
    <w:sectPr w:rsidR="00E66F5D" w:rsidRPr="0026016B" w:rsidSect="00562DDD">
      <w:pgSz w:w="12240" w:h="15840"/>
      <w:pgMar w:top="720" w:right="900" w:bottom="720" w:left="16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6BC04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EA54B02"/>
    <w:multiLevelType w:val="multilevel"/>
    <w:tmpl w:val="96C8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334D4"/>
    <w:multiLevelType w:val="hybridMultilevel"/>
    <w:tmpl w:val="AC5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92086"/>
    <w:multiLevelType w:val="hybridMultilevel"/>
    <w:tmpl w:val="D1E27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4409A6"/>
    <w:multiLevelType w:val="hybridMultilevel"/>
    <w:tmpl w:val="B4082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09"/>
    <w:rsid w:val="000117E3"/>
    <w:rsid w:val="00014C92"/>
    <w:rsid w:val="00024CC3"/>
    <w:rsid w:val="00026813"/>
    <w:rsid w:val="00050CFF"/>
    <w:rsid w:val="00057E43"/>
    <w:rsid w:val="0007059C"/>
    <w:rsid w:val="000728A5"/>
    <w:rsid w:val="000923F5"/>
    <w:rsid w:val="000B2C80"/>
    <w:rsid w:val="000B7D18"/>
    <w:rsid w:val="000D0BA8"/>
    <w:rsid w:val="00120D2A"/>
    <w:rsid w:val="00132570"/>
    <w:rsid w:val="00132E4C"/>
    <w:rsid w:val="00135B39"/>
    <w:rsid w:val="00154105"/>
    <w:rsid w:val="001773A8"/>
    <w:rsid w:val="001B6E19"/>
    <w:rsid w:val="001C7459"/>
    <w:rsid w:val="001F78E2"/>
    <w:rsid w:val="00203B00"/>
    <w:rsid w:val="00215BCA"/>
    <w:rsid w:val="00227810"/>
    <w:rsid w:val="00237D70"/>
    <w:rsid w:val="00241097"/>
    <w:rsid w:val="002456F4"/>
    <w:rsid w:val="00252C55"/>
    <w:rsid w:val="0026016B"/>
    <w:rsid w:val="00266E06"/>
    <w:rsid w:val="0027621D"/>
    <w:rsid w:val="002B0F3C"/>
    <w:rsid w:val="002C0A18"/>
    <w:rsid w:val="002C4AD8"/>
    <w:rsid w:val="002C6018"/>
    <w:rsid w:val="002D7752"/>
    <w:rsid w:val="002E3F06"/>
    <w:rsid w:val="002F783F"/>
    <w:rsid w:val="00305876"/>
    <w:rsid w:val="003951A4"/>
    <w:rsid w:val="003B36B4"/>
    <w:rsid w:val="003B3B94"/>
    <w:rsid w:val="003C0C87"/>
    <w:rsid w:val="003C2DCE"/>
    <w:rsid w:val="003D540C"/>
    <w:rsid w:val="003E2E90"/>
    <w:rsid w:val="004049B9"/>
    <w:rsid w:val="00410594"/>
    <w:rsid w:val="0041163A"/>
    <w:rsid w:val="00431074"/>
    <w:rsid w:val="004449E0"/>
    <w:rsid w:val="00470345"/>
    <w:rsid w:val="00485541"/>
    <w:rsid w:val="004A0397"/>
    <w:rsid w:val="004B1921"/>
    <w:rsid w:val="004B1CF4"/>
    <w:rsid w:val="004B23DA"/>
    <w:rsid w:val="004B5E7E"/>
    <w:rsid w:val="004D7AAB"/>
    <w:rsid w:val="00524635"/>
    <w:rsid w:val="0052714D"/>
    <w:rsid w:val="00531D2E"/>
    <w:rsid w:val="00555696"/>
    <w:rsid w:val="00562DDD"/>
    <w:rsid w:val="00581B91"/>
    <w:rsid w:val="005E2AD5"/>
    <w:rsid w:val="005E390F"/>
    <w:rsid w:val="005F0BCC"/>
    <w:rsid w:val="005F32BD"/>
    <w:rsid w:val="00636BCB"/>
    <w:rsid w:val="00651CF9"/>
    <w:rsid w:val="006571A2"/>
    <w:rsid w:val="00685FAD"/>
    <w:rsid w:val="0069633D"/>
    <w:rsid w:val="006A4C20"/>
    <w:rsid w:val="006A7761"/>
    <w:rsid w:val="006B41E6"/>
    <w:rsid w:val="006B678B"/>
    <w:rsid w:val="006C19AF"/>
    <w:rsid w:val="00700145"/>
    <w:rsid w:val="007267F0"/>
    <w:rsid w:val="0075548D"/>
    <w:rsid w:val="00776AB6"/>
    <w:rsid w:val="007A685A"/>
    <w:rsid w:val="007B06C2"/>
    <w:rsid w:val="007B2DD4"/>
    <w:rsid w:val="007B5D94"/>
    <w:rsid w:val="007C5762"/>
    <w:rsid w:val="007F613E"/>
    <w:rsid w:val="00813C09"/>
    <w:rsid w:val="0085738D"/>
    <w:rsid w:val="0087398F"/>
    <w:rsid w:val="008769E6"/>
    <w:rsid w:val="008B393E"/>
    <w:rsid w:val="008C1AC6"/>
    <w:rsid w:val="008D067E"/>
    <w:rsid w:val="008D1DAB"/>
    <w:rsid w:val="008E46D6"/>
    <w:rsid w:val="00905D51"/>
    <w:rsid w:val="00917096"/>
    <w:rsid w:val="009174EE"/>
    <w:rsid w:val="00920302"/>
    <w:rsid w:val="00943985"/>
    <w:rsid w:val="00952C8F"/>
    <w:rsid w:val="00952F4C"/>
    <w:rsid w:val="00986A20"/>
    <w:rsid w:val="009B2ACF"/>
    <w:rsid w:val="009B349E"/>
    <w:rsid w:val="009B409D"/>
    <w:rsid w:val="009D3E78"/>
    <w:rsid w:val="009E0C0B"/>
    <w:rsid w:val="009E27CE"/>
    <w:rsid w:val="009E5714"/>
    <w:rsid w:val="009F1357"/>
    <w:rsid w:val="009F60C0"/>
    <w:rsid w:val="00A109C8"/>
    <w:rsid w:val="00A162E4"/>
    <w:rsid w:val="00A279CA"/>
    <w:rsid w:val="00A556FB"/>
    <w:rsid w:val="00A5780A"/>
    <w:rsid w:val="00A637A5"/>
    <w:rsid w:val="00A7151E"/>
    <w:rsid w:val="00AA2AB9"/>
    <w:rsid w:val="00AB3555"/>
    <w:rsid w:val="00AD01C1"/>
    <w:rsid w:val="00AE1663"/>
    <w:rsid w:val="00AE2D3A"/>
    <w:rsid w:val="00AF47AC"/>
    <w:rsid w:val="00B10CA1"/>
    <w:rsid w:val="00B21B6D"/>
    <w:rsid w:val="00B46874"/>
    <w:rsid w:val="00B47FBC"/>
    <w:rsid w:val="00B578B7"/>
    <w:rsid w:val="00B75727"/>
    <w:rsid w:val="00B95295"/>
    <w:rsid w:val="00B960C7"/>
    <w:rsid w:val="00B960CC"/>
    <w:rsid w:val="00BA19A9"/>
    <w:rsid w:val="00BA6DA5"/>
    <w:rsid w:val="00BB426E"/>
    <w:rsid w:val="00BD3412"/>
    <w:rsid w:val="00BE6B48"/>
    <w:rsid w:val="00BF2AEA"/>
    <w:rsid w:val="00C10067"/>
    <w:rsid w:val="00C132F9"/>
    <w:rsid w:val="00C51CFF"/>
    <w:rsid w:val="00C74613"/>
    <w:rsid w:val="00C965CD"/>
    <w:rsid w:val="00CB33A4"/>
    <w:rsid w:val="00CD5470"/>
    <w:rsid w:val="00CF4BA4"/>
    <w:rsid w:val="00D26512"/>
    <w:rsid w:val="00D330E5"/>
    <w:rsid w:val="00D6017A"/>
    <w:rsid w:val="00D62FEB"/>
    <w:rsid w:val="00D760DC"/>
    <w:rsid w:val="00D772CF"/>
    <w:rsid w:val="00D93B19"/>
    <w:rsid w:val="00DA7BBA"/>
    <w:rsid w:val="00DB12F4"/>
    <w:rsid w:val="00DB1F3B"/>
    <w:rsid w:val="00DB2676"/>
    <w:rsid w:val="00DB495F"/>
    <w:rsid w:val="00DD113B"/>
    <w:rsid w:val="00DD443C"/>
    <w:rsid w:val="00DD511A"/>
    <w:rsid w:val="00DD589D"/>
    <w:rsid w:val="00DE0A4B"/>
    <w:rsid w:val="00E048D2"/>
    <w:rsid w:val="00E24D5C"/>
    <w:rsid w:val="00E44034"/>
    <w:rsid w:val="00E66F5D"/>
    <w:rsid w:val="00EE4B88"/>
    <w:rsid w:val="00F0428A"/>
    <w:rsid w:val="00F13930"/>
    <w:rsid w:val="00F23C16"/>
    <w:rsid w:val="00F32062"/>
    <w:rsid w:val="00F66632"/>
    <w:rsid w:val="00F667E7"/>
    <w:rsid w:val="00F85CFC"/>
    <w:rsid w:val="00F91752"/>
    <w:rsid w:val="00F956B1"/>
    <w:rsid w:val="00FA1D72"/>
    <w:rsid w:val="00FA54A2"/>
    <w:rsid w:val="00FC222F"/>
    <w:rsid w:val="00FD448E"/>
    <w:rsid w:val="00FD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F78777-137D-4B39-A420-F7EB9874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qFormat/>
    <w:pPr>
      <w:keepNext/>
      <w:widowControl w:val="0"/>
      <w:autoSpaceDE w:val="0"/>
      <w:autoSpaceDN w:val="0"/>
      <w:adjustRightInd w:val="0"/>
      <w:outlineLvl w:val="0"/>
    </w:pPr>
    <w:rPr>
      <w:rFonts w:ascii="Calibri" w:hAnsi="Calibri" w:cs="Arial"/>
      <w:i/>
      <w:iCs/>
    </w:rPr>
  </w:style>
  <w:style w:type="paragraph" w:styleId="Heading4">
    <w:name w:val="heading 4"/>
    <w:basedOn w:val="Normal"/>
    <w:next w:val="Normal"/>
    <w:link w:val="Heading4Char"/>
    <w:uiPriority w:val="9"/>
    <w:semiHidden/>
    <w:unhideWhenUsed/>
    <w:qFormat/>
    <w:rsid w:val="00D760DC"/>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eastAsia="Times New Roman"/>
      <w:szCs w:val="20"/>
      <w:lang w:eastAsia="en-US"/>
    </w:rPr>
  </w:style>
  <w:style w:type="character" w:customStyle="1" w:styleId="BodyTextChar">
    <w:name w:val="Body Text Char"/>
    <w:rPr>
      <w:rFonts w:eastAsia="Times New Roman"/>
      <w:sz w:val="24"/>
    </w:rPr>
  </w:style>
  <w:style w:type="character" w:styleId="Hyperlink">
    <w:name w:val="Hyperlink"/>
    <w:unhideWhenUsed/>
    <w:rPr>
      <w:color w:val="0000FF"/>
      <w:u w:val="single"/>
    </w:rPr>
  </w:style>
  <w:style w:type="paragraph" w:styleId="NormalWeb">
    <w:name w:val="Normal (Web)"/>
    <w:basedOn w:val="Normal"/>
    <w:uiPriority w:val="99"/>
    <w:semiHidden/>
    <w:unhideWhenUsed/>
    <w:pPr>
      <w:spacing w:before="100" w:beforeAutospacing="1" w:after="100" w:afterAutospacing="1"/>
    </w:pPr>
    <w:rPr>
      <w:rFonts w:eastAsia="Times New Roman"/>
      <w:lang w:eastAsia="en-US"/>
    </w:rPr>
  </w:style>
  <w:style w:type="character" w:styleId="Strong">
    <w:name w:val="Strong"/>
    <w:uiPriority w:val="22"/>
    <w:qFormat/>
    <w:rPr>
      <w:b/>
      <w:bCs/>
    </w:rPr>
  </w:style>
  <w:style w:type="character" w:customStyle="1" w:styleId="extended-address">
    <w:name w:val="extended-address"/>
    <w:basedOn w:val="DefaultParagraphFont"/>
  </w:style>
  <w:style w:type="character" w:customStyle="1" w:styleId="tel">
    <w:name w:val="tel"/>
    <w:basedOn w:val="DefaultParagraphFont"/>
  </w:style>
  <w:style w:type="character" w:styleId="FollowedHyperlink">
    <w:name w:val="FollowedHyperlink"/>
    <w:semiHidden/>
    <w:rPr>
      <w:color w:val="800080"/>
      <w:u w:val="single"/>
    </w:rPr>
  </w:style>
  <w:style w:type="character" w:customStyle="1" w:styleId="Heading4Char">
    <w:name w:val="Heading 4 Char"/>
    <w:link w:val="Heading4"/>
    <w:uiPriority w:val="9"/>
    <w:semiHidden/>
    <w:rsid w:val="00D760DC"/>
    <w:rPr>
      <w:rFonts w:ascii="Calibri" w:eastAsia="Times New Roman" w:hAnsi="Calibri" w:cs="Times New Roman"/>
      <w:b/>
      <w:bCs/>
      <w:sz w:val="28"/>
      <w:szCs w:val="28"/>
      <w:lang w:eastAsia="ja-JP"/>
    </w:rPr>
  </w:style>
  <w:style w:type="character" w:styleId="Emphasis">
    <w:name w:val="Emphasis"/>
    <w:uiPriority w:val="20"/>
    <w:qFormat/>
    <w:rsid w:val="009B2ACF"/>
    <w:rPr>
      <w:i/>
      <w:iCs/>
    </w:rPr>
  </w:style>
  <w:style w:type="paragraph" w:styleId="PlainText">
    <w:name w:val="Plain Text"/>
    <w:basedOn w:val="Normal"/>
    <w:link w:val="PlainTextChar"/>
    <w:uiPriority w:val="99"/>
    <w:unhideWhenUsed/>
    <w:rsid w:val="009B2ACF"/>
    <w:rPr>
      <w:rFonts w:ascii="Consolas" w:eastAsia="Calibri" w:hAnsi="Consolas"/>
      <w:sz w:val="21"/>
      <w:szCs w:val="21"/>
      <w:lang w:val="x-none" w:eastAsia="x-none"/>
    </w:rPr>
  </w:style>
  <w:style w:type="character" w:customStyle="1" w:styleId="PlainTextChar">
    <w:name w:val="Plain Text Char"/>
    <w:link w:val="PlainText"/>
    <w:uiPriority w:val="99"/>
    <w:rsid w:val="009B2ACF"/>
    <w:rPr>
      <w:rFonts w:ascii="Consolas" w:eastAsia="Calibri" w:hAnsi="Consolas" w:cs="Times New Roman"/>
      <w:sz w:val="21"/>
      <w:szCs w:val="21"/>
    </w:rPr>
  </w:style>
  <w:style w:type="paragraph" w:styleId="NoSpacing">
    <w:name w:val="No Spacing"/>
    <w:uiPriority w:val="1"/>
    <w:qFormat/>
    <w:rsid w:val="00132E4C"/>
    <w:rPr>
      <w:sz w:val="24"/>
      <w:szCs w:val="24"/>
      <w:lang w:eastAsia="ja-JP"/>
    </w:rPr>
  </w:style>
  <w:style w:type="paragraph" w:styleId="BalloonText">
    <w:name w:val="Balloon Text"/>
    <w:basedOn w:val="Normal"/>
    <w:link w:val="BalloonTextChar"/>
    <w:uiPriority w:val="99"/>
    <w:semiHidden/>
    <w:unhideWhenUsed/>
    <w:rsid w:val="00DB12F4"/>
    <w:rPr>
      <w:rFonts w:ascii="Tahoma" w:hAnsi="Tahoma" w:cs="Tahoma"/>
      <w:sz w:val="16"/>
      <w:szCs w:val="16"/>
    </w:rPr>
  </w:style>
  <w:style w:type="character" w:customStyle="1" w:styleId="BalloonTextChar">
    <w:name w:val="Balloon Text Char"/>
    <w:basedOn w:val="DefaultParagraphFont"/>
    <w:link w:val="BalloonText"/>
    <w:uiPriority w:val="99"/>
    <w:semiHidden/>
    <w:rsid w:val="00DB12F4"/>
    <w:rPr>
      <w:rFonts w:ascii="Tahoma" w:hAnsi="Tahoma" w:cs="Tahoma"/>
      <w:sz w:val="16"/>
      <w:szCs w:val="16"/>
      <w:lang w:eastAsia="ja-JP"/>
    </w:rPr>
  </w:style>
  <w:style w:type="paragraph" w:styleId="Title">
    <w:name w:val="Title"/>
    <w:basedOn w:val="Normal"/>
    <w:link w:val="TitleChar"/>
    <w:qFormat/>
    <w:rsid w:val="00057E43"/>
    <w:pPr>
      <w:jc w:val="center"/>
    </w:pPr>
    <w:rPr>
      <w:rFonts w:eastAsia="Times New Roman"/>
      <w:b/>
      <w:szCs w:val="20"/>
      <w:lang w:eastAsia="en-US"/>
    </w:rPr>
  </w:style>
  <w:style w:type="character" w:customStyle="1" w:styleId="TitleChar">
    <w:name w:val="Title Char"/>
    <w:basedOn w:val="DefaultParagraphFont"/>
    <w:link w:val="Title"/>
    <w:rsid w:val="00057E43"/>
    <w:rPr>
      <w:rFonts w:eastAsia="Times New Roman"/>
      <w:b/>
      <w:sz w:val="24"/>
    </w:rPr>
  </w:style>
  <w:style w:type="character" w:customStyle="1" w:styleId="yshortcuts">
    <w:name w:val="yshortcuts"/>
    <w:basedOn w:val="DefaultParagraphFont"/>
    <w:rsid w:val="00AE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3243">
      <w:bodyDiv w:val="1"/>
      <w:marLeft w:val="0"/>
      <w:marRight w:val="0"/>
      <w:marTop w:val="0"/>
      <w:marBottom w:val="0"/>
      <w:divBdr>
        <w:top w:val="none" w:sz="0" w:space="0" w:color="auto"/>
        <w:left w:val="none" w:sz="0" w:space="0" w:color="auto"/>
        <w:bottom w:val="none" w:sz="0" w:space="0" w:color="auto"/>
        <w:right w:val="none" w:sz="0" w:space="0" w:color="auto"/>
      </w:divBdr>
    </w:div>
    <w:div w:id="73628802">
      <w:bodyDiv w:val="1"/>
      <w:marLeft w:val="0"/>
      <w:marRight w:val="0"/>
      <w:marTop w:val="0"/>
      <w:marBottom w:val="0"/>
      <w:divBdr>
        <w:top w:val="none" w:sz="0" w:space="0" w:color="auto"/>
        <w:left w:val="none" w:sz="0" w:space="0" w:color="auto"/>
        <w:bottom w:val="none" w:sz="0" w:space="0" w:color="auto"/>
        <w:right w:val="none" w:sz="0" w:space="0" w:color="auto"/>
      </w:divBdr>
    </w:div>
    <w:div w:id="100036367">
      <w:bodyDiv w:val="1"/>
      <w:marLeft w:val="0"/>
      <w:marRight w:val="0"/>
      <w:marTop w:val="0"/>
      <w:marBottom w:val="0"/>
      <w:divBdr>
        <w:top w:val="none" w:sz="0" w:space="0" w:color="auto"/>
        <w:left w:val="none" w:sz="0" w:space="0" w:color="auto"/>
        <w:bottom w:val="none" w:sz="0" w:space="0" w:color="auto"/>
        <w:right w:val="none" w:sz="0" w:space="0" w:color="auto"/>
      </w:divBdr>
    </w:div>
    <w:div w:id="157160844">
      <w:bodyDiv w:val="1"/>
      <w:marLeft w:val="0"/>
      <w:marRight w:val="0"/>
      <w:marTop w:val="0"/>
      <w:marBottom w:val="0"/>
      <w:divBdr>
        <w:top w:val="none" w:sz="0" w:space="0" w:color="auto"/>
        <w:left w:val="none" w:sz="0" w:space="0" w:color="auto"/>
        <w:bottom w:val="none" w:sz="0" w:space="0" w:color="auto"/>
        <w:right w:val="none" w:sz="0" w:space="0" w:color="auto"/>
      </w:divBdr>
    </w:div>
    <w:div w:id="169684386">
      <w:bodyDiv w:val="1"/>
      <w:marLeft w:val="0"/>
      <w:marRight w:val="0"/>
      <w:marTop w:val="0"/>
      <w:marBottom w:val="0"/>
      <w:divBdr>
        <w:top w:val="none" w:sz="0" w:space="0" w:color="auto"/>
        <w:left w:val="none" w:sz="0" w:space="0" w:color="auto"/>
        <w:bottom w:val="none" w:sz="0" w:space="0" w:color="auto"/>
        <w:right w:val="none" w:sz="0" w:space="0" w:color="auto"/>
      </w:divBdr>
    </w:div>
    <w:div w:id="214198060">
      <w:bodyDiv w:val="1"/>
      <w:marLeft w:val="0"/>
      <w:marRight w:val="0"/>
      <w:marTop w:val="0"/>
      <w:marBottom w:val="0"/>
      <w:divBdr>
        <w:top w:val="none" w:sz="0" w:space="0" w:color="auto"/>
        <w:left w:val="none" w:sz="0" w:space="0" w:color="auto"/>
        <w:bottom w:val="none" w:sz="0" w:space="0" w:color="auto"/>
        <w:right w:val="none" w:sz="0" w:space="0" w:color="auto"/>
      </w:divBdr>
    </w:div>
    <w:div w:id="220942841">
      <w:bodyDiv w:val="1"/>
      <w:marLeft w:val="0"/>
      <w:marRight w:val="0"/>
      <w:marTop w:val="0"/>
      <w:marBottom w:val="0"/>
      <w:divBdr>
        <w:top w:val="none" w:sz="0" w:space="0" w:color="auto"/>
        <w:left w:val="none" w:sz="0" w:space="0" w:color="auto"/>
        <w:bottom w:val="none" w:sz="0" w:space="0" w:color="auto"/>
        <w:right w:val="none" w:sz="0" w:space="0" w:color="auto"/>
      </w:divBdr>
    </w:div>
    <w:div w:id="295987860">
      <w:bodyDiv w:val="1"/>
      <w:marLeft w:val="0"/>
      <w:marRight w:val="0"/>
      <w:marTop w:val="0"/>
      <w:marBottom w:val="0"/>
      <w:divBdr>
        <w:top w:val="none" w:sz="0" w:space="0" w:color="auto"/>
        <w:left w:val="none" w:sz="0" w:space="0" w:color="auto"/>
        <w:bottom w:val="none" w:sz="0" w:space="0" w:color="auto"/>
        <w:right w:val="none" w:sz="0" w:space="0" w:color="auto"/>
      </w:divBdr>
    </w:div>
    <w:div w:id="325594643">
      <w:bodyDiv w:val="1"/>
      <w:marLeft w:val="0"/>
      <w:marRight w:val="0"/>
      <w:marTop w:val="0"/>
      <w:marBottom w:val="0"/>
      <w:divBdr>
        <w:top w:val="none" w:sz="0" w:space="0" w:color="auto"/>
        <w:left w:val="none" w:sz="0" w:space="0" w:color="auto"/>
        <w:bottom w:val="none" w:sz="0" w:space="0" w:color="auto"/>
        <w:right w:val="none" w:sz="0" w:space="0" w:color="auto"/>
      </w:divBdr>
    </w:div>
    <w:div w:id="460926669">
      <w:bodyDiv w:val="1"/>
      <w:marLeft w:val="0"/>
      <w:marRight w:val="0"/>
      <w:marTop w:val="0"/>
      <w:marBottom w:val="0"/>
      <w:divBdr>
        <w:top w:val="none" w:sz="0" w:space="0" w:color="auto"/>
        <w:left w:val="none" w:sz="0" w:space="0" w:color="auto"/>
        <w:bottom w:val="none" w:sz="0" w:space="0" w:color="auto"/>
        <w:right w:val="none" w:sz="0" w:space="0" w:color="auto"/>
      </w:divBdr>
    </w:div>
    <w:div w:id="511263543">
      <w:bodyDiv w:val="1"/>
      <w:marLeft w:val="0"/>
      <w:marRight w:val="0"/>
      <w:marTop w:val="0"/>
      <w:marBottom w:val="0"/>
      <w:divBdr>
        <w:top w:val="none" w:sz="0" w:space="0" w:color="auto"/>
        <w:left w:val="none" w:sz="0" w:space="0" w:color="auto"/>
        <w:bottom w:val="none" w:sz="0" w:space="0" w:color="auto"/>
        <w:right w:val="none" w:sz="0" w:space="0" w:color="auto"/>
      </w:divBdr>
    </w:div>
    <w:div w:id="560334992">
      <w:bodyDiv w:val="1"/>
      <w:marLeft w:val="0"/>
      <w:marRight w:val="0"/>
      <w:marTop w:val="0"/>
      <w:marBottom w:val="0"/>
      <w:divBdr>
        <w:top w:val="none" w:sz="0" w:space="0" w:color="auto"/>
        <w:left w:val="none" w:sz="0" w:space="0" w:color="auto"/>
        <w:bottom w:val="none" w:sz="0" w:space="0" w:color="auto"/>
        <w:right w:val="none" w:sz="0" w:space="0" w:color="auto"/>
      </w:divBdr>
    </w:div>
    <w:div w:id="580066875">
      <w:bodyDiv w:val="1"/>
      <w:marLeft w:val="0"/>
      <w:marRight w:val="0"/>
      <w:marTop w:val="0"/>
      <w:marBottom w:val="0"/>
      <w:divBdr>
        <w:top w:val="none" w:sz="0" w:space="0" w:color="auto"/>
        <w:left w:val="none" w:sz="0" w:space="0" w:color="auto"/>
        <w:bottom w:val="none" w:sz="0" w:space="0" w:color="auto"/>
        <w:right w:val="none" w:sz="0" w:space="0" w:color="auto"/>
      </w:divBdr>
    </w:div>
    <w:div w:id="662859819">
      <w:bodyDiv w:val="1"/>
      <w:marLeft w:val="0"/>
      <w:marRight w:val="0"/>
      <w:marTop w:val="0"/>
      <w:marBottom w:val="0"/>
      <w:divBdr>
        <w:top w:val="none" w:sz="0" w:space="0" w:color="auto"/>
        <w:left w:val="none" w:sz="0" w:space="0" w:color="auto"/>
        <w:bottom w:val="none" w:sz="0" w:space="0" w:color="auto"/>
        <w:right w:val="none" w:sz="0" w:space="0" w:color="auto"/>
      </w:divBdr>
    </w:div>
    <w:div w:id="693656591">
      <w:bodyDiv w:val="1"/>
      <w:marLeft w:val="0"/>
      <w:marRight w:val="0"/>
      <w:marTop w:val="0"/>
      <w:marBottom w:val="0"/>
      <w:divBdr>
        <w:top w:val="none" w:sz="0" w:space="0" w:color="auto"/>
        <w:left w:val="none" w:sz="0" w:space="0" w:color="auto"/>
        <w:bottom w:val="none" w:sz="0" w:space="0" w:color="auto"/>
        <w:right w:val="none" w:sz="0" w:space="0" w:color="auto"/>
      </w:divBdr>
    </w:div>
    <w:div w:id="829562791">
      <w:bodyDiv w:val="1"/>
      <w:marLeft w:val="0"/>
      <w:marRight w:val="0"/>
      <w:marTop w:val="0"/>
      <w:marBottom w:val="0"/>
      <w:divBdr>
        <w:top w:val="none" w:sz="0" w:space="0" w:color="auto"/>
        <w:left w:val="none" w:sz="0" w:space="0" w:color="auto"/>
        <w:bottom w:val="none" w:sz="0" w:space="0" w:color="auto"/>
        <w:right w:val="none" w:sz="0" w:space="0" w:color="auto"/>
      </w:divBdr>
    </w:div>
    <w:div w:id="955259874">
      <w:bodyDiv w:val="1"/>
      <w:marLeft w:val="0"/>
      <w:marRight w:val="0"/>
      <w:marTop w:val="0"/>
      <w:marBottom w:val="0"/>
      <w:divBdr>
        <w:top w:val="none" w:sz="0" w:space="0" w:color="auto"/>
        <w:left w:val="none" w:sz="0" w:space="0" w:color="auto"/>
        <w:bottom w:val="none" w:sz="0" w:space="0" w:color="auto"/>
        <w:right w:val="none" w:sz="0" w:space="0" w:color="auto"/>
      </w:divBdr>
    </w:div>
    <w:div w:id="977683458">
      <w:bodyDiv w:val="1"/>
      <w:marLeft w:val="0"/>
      <w:marRight w:val="0"/>
      <w:marTop w:val="0"/>
      <w:marBottom w:val="0"/>
      <w:divBdr>
        <w:top w:val="none" w:sz="0" w:space="0" w:color="auto"/>
        <w:left w:val="none" w:sz="0" w:space="0" w:color="auto"/>
        <w:bottom w:val="none" w:sz="0" w:space="0" w:color="auto"/>
        <w:right w:val="none" w:sz="0" w:space="0" w:color="auto"/>
      </w:divBdr>
    </w:div>
    <w:div w:id="1125999249">
      <w:bodyDiv w:val="1"/>
      <w:marLeft w:val="0"/>
      <w:marRight w:val="0"/>
      <w:marTop w:val="0"/>
      <w:marBottom w:val="0"/>
      <w:divBdr>
        <w:top w:val="none" w:sz="0" w:space="0" w:color="auto"/>
        <w:left w:val="none" w:sz="0" w:space="0" w:color="auto"/>
        <w:bottom w:val="none" w:sz="0" w:space="0" w:color="auto"/>
        <w:right w:val="none" w:sz="0" w:space="0" w:color="auto"/>
      </w:divBdr>
    </w:div>
    <w:div w:id="1128622485">
      <w:bodyDiv w:val="1"/>
      <w:marLeft w:val="0"/>
      <w:marRight w:val="0"/>
      <w:marTop w:val="0"/>
      <w:marBottom w:val="0"/>
      <w:divBdr>
        <w:top w:val="none" w:sz="0" w:space="0" w:color="auto"/>
        <w:left w:val="none" w:sz="0" w:space="0" w:color="auto"/>
        <w:bottom w:val="none" w:sz="0" w:space="0" w:color="auto"/>
        <w:right w:val="none" w:sz="0" w:space="0" w:color="auto"/>
      </w:divBdr>
    </w:div>
    <w:div w:id="1165053415">
      <w:bodyDiv w:val="1"/>
      <w:marLeft w:val="0"/>
      <w:marRight w:val="0"/>
      <w:marTop w:val="0"/>
      <w:marBottom w:val="0"/>
      <w:divBdr>
        <w:top w:val="none" w:sz="0" w:space="0" w:color="auto"/>
        <w:left w:val="none" w:sz="0" w:space="0" w:color="auto"/>
        <w:bottom w:val="none" w:sz="0" w:space="0" w:color="auto"/>
        <w:right w:val="none" w:sz="0" w:space="0" w:color="auto"/>
      </w:divBdr>
    </w:div>
    <w:div w:id="1179461944">
      <w:bodyDiv w:val="1"/>
      <w:marLeft w:val="0"/>
      <w:marRight w:val="0"/>
      <w:marTop w:val="0"/>
      <w:marBottom w:val="0"/>
      <w:divBdr>
        <w:top w:val="none" w:sz="0" w:space="0" w:color="auto"/>
        <w:left w:val="none" w:sz="0" w:space="0" w:color="auto"/>
        <w:bottom w:val="none" w:sz="0" w:space="0" w:color="auto"/>
        <w:right w:val="none" w:sz="0" w:space="0" w:color="auto"/>
      </w:divBdr>
    </w:div>
    <w:div w:id="1284069998">
      <w:bodyDiv w:val="1"/>
      <w:marLeft w:val="0"/>
      <w:marRight w:val="0"/>
      <w:marTop w:val="0"/>
      <w:marBottom w:val="0"/>
      <w:divBdr>
        <w:top w:val="none" w:sz="0" w:space="0" w:color="auto"/>
        <w:left w:val="none" w:sz="0" w:space="0" w:color="auto"/>
        <w:bottom w:val="none" w:sz="0" w:space="0" w:color="auto"/>
        <w:right w:val="none" w:sz="0" w:space="0" w:color="auto"/>
      </w:divBdr>
    </w:div>
    <w:div w:id="1311642244">
      <w:bodyDiv w:val="1"/>
      <w:marLeft w:val="0"/>
      <w:marRight w:val="0"/>
      <w:marTop w:val="0"/>
      <w:marBottom w:val="0"/>
      <w:divBdr>
        <w:top w:val="none" w:sz="0" w:space="0" w:color="auto"/>
        <w:left w:val="none" w:sz="0" w:space="0" w:color="auto"/>
        <w:bottom w:val="none" w:sz="0" w:space="0" w:color="auto"/>
        <w:right w:val="none" w:sz="0" w:space="0" w:color="auto"/>
      </w:divBdr>
    </w:div>
    <w:div w:id="1391492091">
      <w:bodyDiv w:val="1"/>
      <w:marLeft w:val="0"/>
      <w:marRight w:val="0"/>
      <w:marTop w:val="0"/>
      <w:marBottom w:val="0"/>
      <w:divBdr>
        <w:top w:val="none" w:sz="0" w:space="0" w:color="auto"/>
        <w:left w:val="none" w:sz="0" w:space="0" w:color="auto"/>
        <w:bottom w:val="none" w:sz="0" w:space="0" w:color="auto"/>
        <w:right w:val="none" w:sz="0" w:space="0" w:color="auto"/>
      </w:divBdr>
    </w:div>
    <w:div w:id="1429231846">
      <w:bodyDiv w:val="1"/>
      <w:marLeft w:val="0"/>
      <w:marRight w:val="0"/>
      <w:marTop w:val="0"/>
      <w:marBottom w:val="0"/>
      <w:divBdr>
        <w:top w:val="none" w:sz="0" w:space="0" w:color="auto"/>
        <w:left w:val="none" w:sz="0" w:space="0" w:color="auto"/>
        <w:bottom w:val="none" w:sz="0" w:space="0" w:color="auto"/>
        <w:right w:val="none" w:sz="0" w:space="0" w:color="auto"/>
      </w:divBdr>
    </w:div>
    <w:div w:id="1436748577">
      <w:bodyDiv w:val="1"/>
      <w:marLeft w:val="0"/>
      <w:marRight w:val="0"/>
      <w:marTop w:val="0"/>
      <w:marBottom w:val="0"/>
      <w:divBdr>
        <w:top w:val="none" w:sz="0" w:space="0" w:color="auto"/>
        <w:left w:val="none" w:sz="0" w:space="0" w:color="auto"/>
        <w:bottom w:val="none" w:sz="0" w:space="0" w:color="auto"/>
        <w:right w:val="none" w:sz="0" w:space="0" w:color="auto"/>
      </w:divBdr>
    </w:div>
    <w:div w:id="1613318663">
      <w:bodyDiv w:val="1"/>
      <w:marLeft w:val="0"/>
      <w:marRight w:val="0"/>
      <w:marTop w:val="0"/>
      <w:marBottom w:val="0"/>
      <w:divBdr>
        <w:top w:val="none" w:sz="0" w:space="0" w:color="auto"/>
        <w:left w:val="none" w:sz="0" w:space="0" w:color="auto"/>
        <w:bottom w:val="none" w:sz="0" w:space="0" w:color="auto"/>
        <w:right w:val="none" w:sz="0" w:space="0" w:color="auto"/>
      </w:divBdr>
    </w:div>
    <w:div w:id="1657301299">
      <w:bodyDiv w:val="1"/>
      <w:marLeft w:val="0"/>
      <w:marRight w:val="0"/>
      <w:marTop w:val="0"/>
      <w:marBottom w:val="0"/>
      <w:divBdr>
        <w:top w:val="none" w:sz="0" w:space="0" w:color="auto"/>
        <w:left w:val="none" w:sz="0" w:space="0" w:color="auto"/>
        <w:bottom w:val="none" w:sz="0" w:space="0" w:color="auto"/>
        <w:right w:val="none" w:sz="0" w:space="0" w:color="auto"/>
      </w:divBdr>
    </w:div>
    <w:div w:id="1687369100">
      <w:bodyDiv w:val="1"/>
      <w:marLeft w:val="0"/>
      <w:marRight w:val="0"/>
      <w:marTop w:val="0"/>
      <w:marBottom w:val="0"/>
      <w:divBdr>
        <w:top w:val="none" w:sz="0" w:space="0" w:color="auto"/>
        <w:left w:val="none" w:sz="0" w:space="0" w:color="auto"/>
        <w:bottom w:val="none" w:sz="0" w:space="0" w:color="auto"/>
        <w:right w:val="none" w:sz="0" w:space="0" w:color="auto"/>
      </w:divBdr>
    </w:div>
    <w:div w:id="1732577330">
      <w:bodyDiv w:val="1"/>
      <w:marLeft w:val="0"/>
      <w:marRight w:val="0"/>
      <w:marTop w:val="0"/>
      <w:marBottom w:val="0"/>
      <w:divBdr>
        <w:top w:val="none" w:sz="0" w:space="0" w:color="auto"/>
        <w:left w:val="none" w:sz="0" w:space="0" w:color="auto"/>
        <w:bottom w:val="none" w:sz="0" w:space="0" w:color="auto"/>
        <w:right w:val="none" w:sz="0" w:space="0" w:color="auto"/>
      </w:divBdr>
    </w:div>
    <w:div w:id="1827352373">
      <w:bodyDiv w:val="1"/>
      <w:marLeft w:val="0"/>
      <w:marRight w:val="0"/>
      <w:marTop w:val="0"/>
      <w:marBottom w:val="0"/>
      <w:divBdr>
        <w:top w:val="none" w:sz="0" w:space="0" w:color="auto"/>
        <w:left w:val="none" w:sz="0" w:space="0" w:color="auto"/>
        <w:bottom w:val="none" w:sz="0" w:space="0" w:color="auto"/>
        <w:right w:val="none" w:sz="0" w:space="0" w:color="auto"/>
      </w:divBdr>
    </w:div>
    <w:div w:id="1867668596">
      <w:bodyDiv w:val="1"/>
      <w:marLeft w:val="0"/>
      <w:marRight w:val="0"/>
      <w:marTop w:val="0"/>
      <w:marBottom w:val="0"/>
      <w:divBdr>
        <w:top w:val="none" w:sz="0" w:space="0" w:color="auto"/>
        <w:left w:val="none" w:sz="0" w:space="0" w:color="auto"/>
        <w:bottom w:val="none" w:sz="0" w:space="0" w:color="auto"/>
        <w:right w:val="none" w:sz="0" w:space="0" w:color="auto"/>
      </w:divBdr>
    </w:div>
    <w:div w:id="1914007797">
      <w:bodyDiv w:val="1"/>
      <w:marLeft w:val="0"/>
      <w:marRight w:val="0"/>
      <w:marTop w:val="0"/>
      <w:marBottom w:val="0"/>
      <w:divBdr>
        <w:top w:val="none" w:sz="0" w:space="0" w:color="auto"/>
        <w:left w:val="none" w:sz="0" w:space="0" w:color="auto"/>
        <w:bottom w:val="none" w:sz="0" w:space="0" w:color="auto"/>
        <w:right w:val="none" w:sz="0" w:space="0" w:color="auto"/>
      </w:divBdr>
    </w:div>
    <w:div w:id="1925146914">
      <w:bodyDiv w:val="1"/>
      <w:marLeft w:val="0"/>
      <w:marRight w:val="0"/>
      <w:marTop w:val="0"/>
      <w:marBottom w:val="0"/>
      <w:divBdr>
        <w:top w:val="none" w:sz="0" w:space="0" w:color="auto"/>
        <w:left w:val="none" w:sz="0" w:space="0" w:color="auto"/>
        <w:bottom w:val="none" w:sz="0" w:space="0" w:color="auto"/>
        <w:right w:val="none" w:sz="0" w:space="0" w:color="auto"/>
      </w:divBdr>
    </w:div>
    <w:div w:id="2004235040">
      <w:bodyDiv w:val="1"/>
      <w:marLeft w:val="0"/>
      <w:marRight w:val="0"/>
      <w:marTop w:val="0"/>
      <w:marBottom w:val="0"/>
      <w:divBdr>
        <w:top w:val="none" w:sz="0" w:space="0" w:color="auto"/>
        <w:left w:val="none" w:sz="0" w:space="0" w:color="auto"/>
        <w:bottom w:val="none" w:sz="0" w:space="0" w:color="auto"/>
        <w:right w:val="none" w:sz="0" w:space="0" w:color="auto"/>
      </w:divBdr>
    </w:div>
    <w:div w:id="2039426415">
      <w:bodyDiv w:val="1"/>
      <w:marLeft w:val="0"/>
      <w:marRight w:val="0"/>
      <w:marTop w:val="0"/>
      <w:marBottom w:val="0"/>
      <w:divBdr>
        <w:top w:val="none" w:sz="0" w:space="0" w:color="auto"/>
        <w:left w:val="none" w:sz="0" w:space="0" w:color="auto"/>
        <w:bottom w:val="none" w:sz="0" w:space="0" w:color="auto"/>
        <w:right w:val="none" w:sz="0" w:space="0" w:color="auto"/>
      </w:divBdr>
    </w:div>
    <w:div w:id="20404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n.oneil@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ventbrite.com/e/ieee-la-emc-chapter-meeting-tickets-5518930269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zhong.chen@ets-lindgr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EDF0-B54D-4ED5-AF31-956611A3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Circuit Board Layout Course Outline</vt:lpstr>
    </vt:vector>
  </TitlesOfParts>
  <Company>ETS-Lindgren, LP</Company>
  <LinksUpToDate>false</LinksUpToDate>
  <CharactersWithSpaces>6340</CharactersWithSpaces>
  <SharedDoc>false</SharedDoc>
  <HLinks>
    <vt:vector size="36" baseType="variant">
      <vt:variant>
        <vt:i4>5242978</vt:i4>
      </vt:variant>
      <vt:variant>
        <vt:i4>18</vt:i4>
      </vt:variant>
      <vt:variant>
        <vt:i4>0</vt:i4>
      </vt:variant>
      <vt:variant>
        <vt:i4>5</vt:i4>
      </vt:variant>
      <vt:variant>
        <vt:lpwstr>mailto:j.n.oneil@ieee.org</vt:lpwstr>
      </vt:variant>
      <vt:variant>
        <vt:lpwstr/>
      </vt:variant>
      <vt:variant>
        <vt:i4>7733332</vt:i4>
      </vt:variant>
      <vt:variant>
        <vt:i4>15</vt:i4>
      </vt:variant>
      <vt:variant>
        <vt:i4>0</vt:i4>
      </vt:variant>
      <vt:variant>
        <vt:i4>5</vt:i4>
      </vt:variant>
      <vt:variant>
        <vt:lpwstr>mailto:pat@andreconsulting.com</vt:lpwstr>
      </vt:variant>
      <vt:variant>
        <vt:lpwstr/>
      </vt:variant>
      <vt:variant>
        <vt:i4>7209087</vt:i4>
      </vt:variant>
      <vt:variant>
        <vt:i4>12</vt:i4>
      </vt:variant>
      <vt:variant>
        <vt:i4>0</vt:i4>
      </vt:variant>
      <vt:variant>
        <vt:i4>5</vt:i4>
      </vt:variant>
      <vt:variant>
        <vt:lpwstr>http://maps.google.com/maps?f=q&amp;hl=en&amp;geocode=&amp;q=Museum+of+Flight,+9404+East+Marginal+Way+S,+Seattle,+WA&amp;jsv=107&amp;sll=47.907698,-122.272682&amp;sspn=0.009004,0.017102&amp;ie=UTF8&amp;ll=47.518621,-122.297916&amp;spn=0.007246,0.010729&amp;z=15&amp;source=embed</vt:lpwstr>
      </vt:variant>
      <vt:variant>
        <vt:lpwstr/>
      </vt:variant>
      <vt:variant>
        <vt:i4>3866684</vt:i4>
      </vt:variant>
      <vt:variant>
        <vt:i4>9</vt:i4>
      </vt:variant>
      <vt:variant>
        <vt:i4>0</vt:i4>
      </vt:variant>
      <vt:variant>
        <vt:i4>5</vt:i4>
      </vt:variant>
      <vt:variant>
        <vt:lpwstr>http://www.museumofflight.org/</vt:lpwstr>
      </vt:variant>
      <vt:variant>
        <vt:lpwstr/>
      </vt:variant>
      <vt:variant>
        <vt:i4>7733332</vt:i4>
      </vt:variant>
      <vt:variant>
        <vt:i4>6</vt:i4>
      </vt:variant>
      <vt:variant>
        <vt:i4>0</vt:i4>
      </vt:variant>
      <vt:variant>
        <vt:i4>5</vt:i4>
      </vt:variant>
      <vt:variant>
        <vt:lpwstr>mailto:pat@andreconsulting.com</vt:lpwstr>
      </vt:variant>
      <vt:variant>
        <vt:lpwstr/>
      </vt:variant>
      <vt:variant>
        <vt:i4>3997820</vt:i4>
      </vt:variant>
      <vt:variant>
        <vt:i4>0</vt:i4>
      </vt:variant>
      <vt:variant>
        <vt:i4>0</vt:i4>
      </vt:variant>
      <vt:variant>
        <vt:i4>5</vt:i4>
      </vt:variant>
      <vt:variant>
        <vt:lpwstr>http://www.ieeeaps.org/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 Board Layout Course Outline</dc:title>
  <dc:creator>T. Hubing</dc:creator>
  <cp:lastModifiedBy>Alee Langford</cp:lastModifiedBy>
  <cp:revision>2</cp:revision>
  <cp:lastPrinted>2016-08-30T18:08:00Z</cp:lastPrinted>
  <dcterms:created xsi:type="dcterms:W3CDTF">2019-01-22T21:35:00Z</dcterms:created>
  <dcterms:modified xsi:type="dcterms:W3CDTF">2019-01-22T21:35:00Z</dcterms:modified>
</cp:coreProperties>
</file>