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563E" w14:textId="77777777" w:rsidR="00B903E6" w:rsidRDefault="00B903E6" w:rsidP="00EC286E">
      <w:pPr>
        <w:pBdr>
          <w:top w:val="nil"/>
          <w:left w:val="nil"/>
          <w:bottom w:val="nil"/>
          <w:right w:val="nil"/>
          <w:between w:val="nil"/>
        </w:pBdr>
        <w:spacing w:after="0" w:line="240" w:lineRule="auto"/>
        <w:ind w:left="0"/>
        <w:jc w:val="center"/>
        <w:rPr>
          <w:rFonts w:ascii="Arial" w:eastAsia="Arial" w:hAnsi="Arial" w:cs="Arial"/>
          <w:b/>
          <w:color w:val="000000"/>
          <w:sz w:val="24"/>
          <w:szCs w:val="24"/>
          <w:u w:val="single"/>
        </w:rPr>
      </w:pPr>
    </w:p>
    <w:p w14:paraId="27EF686F" w14:textId="77777777" w:rsidR="00B903E6" w:rsidRDefault="00B903E6" w:rsidP="00EC286E">
      <w:pPr>
        <w:pBdr>
          <w:top w:val="nil"/>
          <w:left w:val="nil"/>
          <w:bottom w:val="nil"/>
          <w:right w:val="nil"/>
          <w:between w:val="nil"/>
        </w:pBdr>
        <w:spacing w:after="0" w:line="240" w:lineRule="auto"/>
        <w:ind w:left="0"/>
        <w:jc w:val="center"/>
        <w:rPr>
          <w:rFonts w:ascii="Arial" w:eastAsia="Arial" w:hAnsi="Arial" w:cs="Arial"/>
          <w:b/>
          <w:color w:val="000000"/>
          <w:sz w:val="24"/>
          <w:szCs w:val="24"/>
          <w:u w:val="single"/>
        </w:rPr>
      </w:pPr>
    </w:p>
    <w:p w14:paraId="268630FC" w14:textId="77777777" w:rsidR="00B903E6" w:rsidRDefault="00B903E6" w:rsidP="00EC286E">
      <w:pPr>
        <w:pBdr>
          <w:top w:val="nil"/>
          <w:left w:val="nil"/>
          <w:bottom w:val="nil"/>
          <w:right w:val="nil"/>
          <w:between w:val="nil"/>
        </w:pBdr>
        <w:spacing w:after="0" w:line="240" w:lineRule="auto"/>
        <w:ind w:left="0"/>
        <w:jc w:val="center"/>
        <w:rPr>
          <w:rFonts w:ascii="Arial" w:eastAsia="Arial" w:hAnsi="Arial" w:cs="Arial"/>
          <w:b/>
          <w:color w:val="000000"/>
          <w:sz w:val="24"/>
          <w:szCs w:val="24"/>
          <w:u w:val="single"/>
        </w:rPr>
      </w:pPr>
    </w:p>
    <w:p w14:paraId="0511F20A" w14:textId="77777777" w:rsidR="00B903E6" w:rsidRDefault="00B903E6" w:rsidP="00EC286E">
      <w:pPr>
        <w:pBdr>
          <w:top w:val="nil"/>
          <w:left w:val="nil"/>
          <w:bottom w:val="nil"/>
          <w:right w:val="nil"/>
          <w:between w:val="nil"/>
        </w:pBdr>
        <w:spacing w:after="0" w:line="240" w:lineRule="auto"/>
        <w:ind w:left="0"/>
        <w:jc w:val="center"/>
        <w:rPr>
          <w:rFonts w:ascii="Arial" w:eastAsia="Arial" w:hAnsi="Arial" w:cs="Arial"/>
          <w:b/>
          <w:color w:val="000000"/>
          <w:sz w:val="24"/>
          <w:szCs w:val="24"/>
          <w:u w:val="single"/>
        </w:rPr>
      </w:pPr>
    </w:p>
    <w:p w14:paraId="1C7F2FD8" w14:textId="77777777" w:rsidR="00B903E6" w:rsidRDefault="00B903E6" w:rsidP="00EC286E">
      <w:pPr>
        <w:pBdr>
          <w:top w:val="nil"/>
          <w:left w:val="nil"/>
          <w:bottom w:val="nil"/>
          <w:right w:val="nil"/>
          <w:between w:val="nil"/>
        </w:pBdr>
        <w:spacing w:after="0" w:line="240" w:lineRule="auto"/>
        <w:ind w:left="0"/>
        <w:jc w:val="center"/>
        <w:rPr>
          <w:rFonts w:ascii="Arial" w:eastAsia="Arial" w:hAnsi="Arial" w:cs="Arial"/>
          <w:b/>
          <w:color w:val="000000"/>
          <w:sz w:val="24"/>
          <w:szCs w:val="24"/>
          <w:u w:val="single"/>
        </w:rPr>
      </w:pPr>
    </w:p>
    <w:p w14:paraId="565B2C83" w14:textId="77777777" w:rsidR="00B903E6" w:rsidRDefault="00000000" w:rsidP="00EC286E">
      <w:pPr>
        <w:tabs>
          <w:tab w:val="center" w:pos="5400"/>
        </w:tabs>
        <w:ind w:left="0"/>
        <w:jc w:val="center"/>
        <w:rPr>
          <w:b/>
          <w:sz w:val="36"/>
          <w:szCs w:val="36"/>
        </w:rPr>
      </w:pPr>
      <w:r>
        <w:rPr>
          <w:b/>
          <w:sz w:val="48"/>
          <w:szCs w:val="48"/>
        </w:rPr>
        <w:t>INDUSTRY APPLICATIONS SOCIETY</w:t>
      </w:r>
    </w:p>
    <w:p w14:paraId="02C77C87" w14:textId="77777777" w:rsidR="00B903E6" w:rsidRDefault="00B903E6" w:rsidP="00EC286E">
      <w:pPr>
        <w:spacing w:before="60" w:after="0" w:line="240" w:lineRule="auto"/>
        <w:ind w:left="0"/>
        <w:jc w:val="center"/>
        <w:rPr>
          <w:rFonts w:ascii="Arial" w:eastAsia="Arial" w:hAnsi="Arial" w:cs="Arial"/>
          <w:color w:val="000000"/>
          <w:sz w:val="24"/>
          <w:szCs w:val="24"/>
          <w:u w:val="single"/>
        </w:rPr>
      </w:pPr>
    </w:p>
    <w:p w14:paraId="3A00FFD7" w14:textId="77777777" w:rsidR="00B903E6" w:rsidRDefault="00000000" w:rsidP="00EC286E">
      <w:pPr>
        <w:ind w:left="0"/>
        <w:jc w:val="center"/>
        <w:rPr>
          <w:b/>
          <w:color w:val="0000FF"/>
          <w:sz w:val="48"/>
          <w:szCs w:val="48"/>
        </w:rPr>
      </w:pPr>
      <w:r>
        <w:rPr>
          <w:b/>
          <w:color w:val="0000FF"/>
          <w:sz w:val="48"/>
          <w:szCs w:val="48"/>
        </w:rPr>
        <w:t>PULP &amp; PAPER INDUSTRY COMMITTEE</w:t>
      </w:r>
    </w:p>
    <w:p w14:paraId="5363A8CF" w14:textId="77777777" w:rsidR="00B903E6" w:rsidRDefault="00000000" w:rsidP="00EC286E">
      <w:pPr>
        <w:spacing w:line="360" w:lineRule="auto"/>
        <w:ind w:left="0"/>
        <w:jc w:val="center"/>
        <w:rPr>
          <w:b/>
          <w:sz w:val="48"/>
          <w:szCs w:val="48"/>
        </w:rPr>
      </w:pPr>
      <w:r>
        <w:rPr>
          <w:b/>
          <w:sz w:val="48"/>
          <w:szCs w:val="48"/>
        </w:rPr>
        <w:t>MINUTES</w:t>
      </w:r>
    </w:p>
    <w:p w14:paraId="314FE58A" w14:textId="77777777" w:rsidR="00B903E6" w:rsidRDefault="00000000" w:rsidP="00EC286E">
      <w:pPr>
        <w:spacing w:line="360" w:lineRule="auto"/>
        <w:ind w:left="0"/>
        <w:jc w:val="center"/>
        <w:rPr>
          <w:b/>
          <w:sz w:val="48"/>
          <w:szCs w:val="48"/>
        </w:rPr>
      </w:pPr>
      <w:r>
        <w:rPr>
          <w:b/>
          <w:sz w:val="48"/>
          <w:szCs w:val="48"/>
        </w:rPr>
        <w:t>of the</w:t>
      </w:r>
    </w:p>
    <w:p w14:paraId="6125BEE4" w14:textId="28BE1EC5" w:rsidR="00B903E6" w:rsidRDefault="00BE6D35" w:rsidP="00EC286E">
      <w:pPr>
        <w:spacing w:before="240" w:after="240" w:line="360" w:lineRule="auto"/>
        <w:ind w:left="0"/>
        <w:jc w:val="center"/>
        <w:rPr>
          <w:b/>
          <w:sz w:val="48"/>
          <w:szCs w:val="48"/>
        </w:rPr>
      </w:pPr>
      <w:r>
        <w:rPr>
          <w:b/>
          <w:sz w:val="48"/>
          <w:szCs w:val="48"/>
        </w:rPr>
        <w:t>GENERAL COMMITTEE</w:t>
      </w:r>
    </w:p>
    <w:p w14:paraId="00190FEB" w14:textId="5F37AA82" w:rsidR="00B903E6" w:rsidRDefault="00000000" w:rsidP="00EC286E">
      <w:pPr>
        <w:spacing w:before="240" w:after="240" w:line="360" w:lineRule="auto"/>
        <w:ind w:left="0"/>
        <w:jc w:val="center"/>
        <w:rPr>
          <w:b/>
          <w:sz w:val="48"/>
          <w:szCs w:val="48"/>
        </w:rPr>
      </w:pPr>
      <w:r>
        <w:rPr>
          <w:b/>
          <w:sz w:val="48"/>
          <w:szCs w:val="48"/>
        </w:rPr>
        <w:t>MEETING</w:t>
      </w:r>
    </w:p>
    <w:p w14:paraId="5C844ABD" w14:textId="77777777" w:rsidR="00B903E6" w:rsidRDefault="00B903E6" w:rsidP="00EC286E">
      <w:pPr>
        <w:ind w:left="0"/>
        <w:jc w:val="center"/>
      </w:pPr>
    </w:p>
    <w:p w14:paraId="2FFA6A87" w14:textId="77777777" w:rsidR="00EC286E" w:rsidRDefault="00EC286E" w:rsidP="00EC286E">
      <w:pPr>
        <w:ind w:left="0"/>
        <w:jc w:val="center"/>
      </w:pPr>
    </w:p>
    <w:p w14:paraId="7F46E213" w14:textId="77777777" w:rsidR="00EC286E" w:rsidRDefault="00EC286E" w:rsidP="00EC286E">
      <w:pPr>
        <w:ind w:left="0"/>
        <w:jc w:val="center"/>
      </w:pPr>
    </w:p>
    <w:p w14:paraId="2AB28E2E" w14:textId="77777777" w:rsidR="00EC286E" w:rsidRDefault="00EC286E" w:rsidP="00EC286E">
      <w:pPr>
        <w:ind w:left="0"/>
        <w:jc w:val="center"/>
      </w:pPr>
    </w:p>
    <w:p w14:paraId="359FFCDE" w14:textId="07689BAA" w:rsidR="00B903E6" w:rsidRDefault="00000000" w:rsidP="00EC286E">
      <w:pPr>
        <w:ind w:left="0"/>
        <w:jc w:val="center"/>
        <w:rPr>
          <w:b/>
        </w:rPr>
      </w:pPr>
      <w:r>
        <w:rPr>
          <w:b/>
        </w:rPr>
        <w:t>202</w:t>
      </w:r>
      <w:r w:rsidR="00BA7376">
        <w:rPr>
          <w:b/>
        </w:rPr>
        <w:t>4</w:t>
      </w:r>
      <w:r>
        <w:rPr>
          <w:b/>
        </w:rPr>
        <w:t xml:space="preserve"> PPIC </w:t>
      </w:r>
      <w:r w:rsidR="00885E6E">
        <w:rPr>
          <w:b/>
        </w:rPr>
        <w:t>GENERAL</w:t>
      </w:r>
      <w:r>
        <w:rPr>
          <w:b/>
        </w:rPr>
        <w:t xml:space="preserve"> COMMITTEE MEETING</w:t>
      </w:r>
    </w:p>
    <w:p w14:paraId="55B492A9" w14:textId="1BF24D93" w:rsidR="00B903E6" w:rsidRDefault="00BA7376" w:rsidP="00EC286E">
      <w:pPr>
        <w:ind w:left="0"/>
        <w:jc w:val="center"/>
        <w:rPr>
          <w:b/>
        </w:rPr>
      </w:pPr>
      <w:r>
        <w:rPr>
          <w:b/>
        </w:rPr>
        <w:t>CHARLESTON, WV</w:t>
      </w:r>
    </w:p>
    <w:p w14:paraId="0B6B3836" w14:textId="4748C931" w:rsidR="00B903E6" w:rsidRDefault="00BA7376" w:rsidP="00EC286E">
      <w:pPr>
        <w:spacing w:after="0" w:line="240" w:lineRule="auto"/>
        <w:ind w:left="0"/>
        <w:jc w:val="center"/>
        <w:rPr>
          <w:rFonts w:ascii="Arial" w:eastAsia="Arial" w:hAnsi="Arial" w:cs="Arial"/>
          <w:b/>
          <w:sz w:val="24"/>
          <w:szCs w:val="24"/>
        </w:rPr>
      </w:pPr>
      <w:r>
        <w:rPr>
          <w:rFonts w:ascii="Arial" w:eastAsia="Arial" w:hAnsi="Arial" w:cs="Arial"/>
          <w:b/>
          <w:sz w:val="24"/>
          <w:szCs w:val="24"/>
        </w:rPr>
        <w:t>JUNE</w:t>
      </w:r>
      <w:r w:rsidR="00EB7D15">
        <w:rPr>
          <w:rFonts w:ascii="Arial" w:eastAsia="Arial" w:hAnsi="Arial" w:cs="Arial"/>
          <w:b/>
          <w:sz w:val="24"/>
          <w:szCs w:val="24"/>
        </w:rPr>
        <w:t xml:space="preserve"> </w:t>
      </w:r>
      <w:r w:rsidR="00885E6E">
        <w:rPr>
          <w:rFonts w:ascii="Arial" w:eastAsia="Arial" w:hAnsi="Arial" w:cs="Arial"/>
          <w:b/>
          <w:sz w:val="24"/>
          <w:szCs w:val="24"/>
        </w:rPr>
        <w:t>11</w:t>
      </w:r>
      <w:r w:rsidR="00EB7D15">
        <w:rPr>
          <w:rFonts w:ascii="Arial" w:eastAsia="Arial" w:hAnsi="Arial" w:cs="Arial"/>
          <w:b/>
          <w:sz w:val="24"/>
          <w:szCs w:val="24"/>
        </w:rPr>
        <w:t>, 202</w:t>
      </w:r>
      <w:r>
        <w:rPr>
          <w:rFonts w:ascii="Arial" w:eastAsia="Arial" w:hAnsi="Arial" w:cs="Arial"/>
          <w:b/>
          <w:sz w:val="24"/>
          <w:szCs w:val="24"/>
        </w:rPr>
        <w:t>4</w:t>
      </w:r>
    </w:p>
    <w:p w14:paraId="2B5828CA" w14:textId="77777777" w:rsidR="00B903E6" w:rsidRDefault="00B903E6" w:rsidP="00EC286E">
      <w:pPr>
        <w:pBdr>
          <w:top w:val="nil"/>
          <w:left w:val="nil"/>
          <w:bottom w:val="nil"/>
          <w:right w:val="nil"/>
          <w:between w:val="nil"/>
        </w:pBdr>
        <w:spacing w:after="0" w:line="240" w:lineRule="auto"/>
        <w:ind w:left="0"/>
        <w:jc w:val="center"/>
        <w:rPr>
          <w:rFonts w:ascii="Arial" w:eastAsia="Arial" w:hAnsi="Arial" w:cs="Arial"/>
          <w:b/>
          <w:color w:val="000000"/>
          <w:sz w:val="24"/>
          <w:szCs w:val="24"/>
        </w:rPr>
      </w:pPr>
    </w:p>
    <w:p w14:paraId="7021978F" w14:textId="77777777" w:rsidR="00B903E6" w:rsidRDefault="00B903E6" w:rsidP="00EC286E">
      <w:pPr>
        <w:pBdr>
          <w:top w:val="nil"/>
          <w:left w:val="nil"/>
          <w:bottom w:val="nil"/>
          <w:right w:val="nil"/>
          <w:between w:val="nil"/>
        </w:pBdr>
        <w:spacing w:after="0" w:line="240" w:lineRule="auto"/>
        <w:ind w:left="0"/>
        <w:jc w:val="center"/>
        <w:rPr>
          <w:rFonts w:ascii="Arial" w:eastAsia="Arial" w:hAnsi="Arial" w:cs="Arial"/>
          <w:b/>
          <w:color w:val="000000"/>
          <w:sz w:val="24"/>
          <w:szCs w:val="24"/>
        </w:rPr>
      </w:pPr>
    </w:p>
    <w:p w14:paraId="53C04268" w14:textId="77777777" w:rsidR="00B903E6" w:rsidRDefault="00B903E6" w:rsidP="00EC286E">
      <w:pPr>
        <w:pBdr>
          <w:top w:val="nil"/>
          <w:left w:val="nil"/>
          <w:bottom w:val="nil"/>
          <w:right w:val="nil"/>
          <w:between w:val="nil"/>
        </w:pBdr>
        <w:spacing w:after="0" w:line="240" w:lineRule="auto"/>
        <w:ind w:left="0"/>
        <w:jc w:val="center"/>
        <w:rPr>
          <w:rFonts w:ascii="Arial" w:eastAsia="Arial" w:hAnsi="Arial" w:cs="Arial"/>
          <w:b/>
          <w:color w:val="000000"/>
          <w:sz w:val="24"/>
          <w:szCs w:val="24"/>
        </w:rPr>
      </w:pPr>
    </w:p>
    <w:p w14:paraId="11C07A8F" w14:textId="0C730DF6" w:rsidR="00B903E6" w:rsidRDefault="00000000" w:rsidP="00EC286E">
      <w:pPr>
        <w:ind w:left="0"/>
        <w:jc w:val="center"/>
        <w:rPr>
          <w:b/>
          <w:sz w:val="24"/>
          <w:szCs w:val="24"/>
          <w:u w:val="single"/>
        </w:rPr>
      </w:pPr>
      <w:r>
        <w:rPr>
          <w:b/>
          <w:i/>
        </w:rPr>
        <w:t xml:space="preserve">Minutes recorded by </w:t>
      </w:r>
      <w:r w:rsidR="003F46B5">
        <w:rPr>
          <w:b/>
          <w:i/>
        </w:rPr>
        <w:t>Cristiano Paiva</w:t>
      </w:r>
      <w:r>
        <w:rPr>
          <w:b/>
          <w:i/>
        </w:rPr>
        <w:t xml:space="preserve">, </w:t>
      </w:r>
      <w:r w:rsidR="00EC286E">
        <w:rPr>
          <w:b/>
          <w:i/>
        </w:rPr>
        <w:t xml:space="preserve">Past </w:t>
      </w:r>
      <w:r>
        <w:rPr>
          <w:b/>
          <w:i/>
        </w:rPr>
        <w:t>PPIC Secretary</w:t>
      </w:r>
      <w:r w:rsidR="00EC286E">
        <w:rPr>
          <w:b/>
          <w:i/>
        </w:rPr>
        <w:br/>
        <w:t>Updated by Craig Wester, PPIC Secretary</w:t>
      </w:r>
      <w:r>
        <w:br w:type="page"/>
      </w:r>
    </w:p>
    <w:p w14:paraId="202A6D35" w14:textId="77777777" w:rsidR="00B903E6" w:rsidRDefault="00000000">
      <w:pPr>
        <w:keepNext/>
        <w:keepLines/>
        <w:pBdr>
          <w:top w:val="nil"/>
          <w:left w:val="nil"/>
          <w:bottom w:val="nil"/>
          <w:right w:val="nil"/>
          <w:between w:val="nil"/>
        </w:pBdr>
        <w:spacing w:before="240" w:after="0"/>
        <w:ind w:left="450" w:hanging="360"/>
        <w:rPr>
          <w:b/>
          <w:color w:val="000000"/>
          <w:sz w:val="32"/>
          <w:szCs w:val="32"/>
          <w:u w:val="single"/>
        </w:rPr>
      </w:pPr>
      <w:r>
        <w:rPr>
          <w:b/>
          <w:color w:val="000000"/>
          <w:sz w:val="32"/>
          <w:szCs w:val="32"/>
          <w:u w:val="single"/>
        </w:rPr>
        <w:lastRenderedPageBreak/>
        <w:t>Contents</w:t>
      </w:r>
    </w:p>
    <w:sdt>
      <w:sdtPr>
        <w:id w:val="1412271260"/>
        <w:docPartObj>
          <w:docPartGallery w:val="Table of Contents"/>
          <w:docPartUnique/>
        </w:docPartObj>
      </w:sdtPr>
      <w:sdtContent>
        <w:p w14:paraId="6A03A191" w14:textId="3484F13E" w:rsidR="000C6A0A" w:rsidRDefault="00000000">
          <w:pPr>
            <w:pStyle w:val="TOC1"/>
            <w:tabs>
              <w:tab w:val="left" w:pos="630"/>
              <w:tab w:val="right" w:pos="9350"/>
            </w:tabs>
            <w:rPr>
              <w:rFonts w:asciiTheme="minorHAnsi" w:eastAsiaTheme="minorEastAsia" w:hAnsiTheme="minorHAnsi" w:cstheme="minorBidi"/>
              <w:noProof/>
              <w:kern w:val="2"/>
              <w14:ligatures w14:val="standardContextual"/>
            </w:rPr>
          </w:pPr>
          <w:r>
            <w:fldChar w:fldCharType="begin"/>
          </w:r>
          <w:r>
            <w:instrText xml:space="preserve"> TOC \h \u \z \t "Heading 1,1,Heading 2,2,"</w:instrText>
          </w:r>
          <w:r>
            <w:fldChar w:fldCharType="separate"/>
          </w:r>
          <w:hyperlink w:anchor="_Toc182365417" w:history="1">
            <w:r w:rsidR="000C6A0A" w:rsidRPr="0046212E">
              <w:rPr>
                <w:rStyle w:val="Hyperlink"/>
                <w:noProof/>
              </w:rPr>
              <w:t>1)</w:t>
            </w:r>
            <w:r w:rsidR="000C6A0A">
              <w:rPr>
                <w:rFonts w:asciiTheme="minorHAnsi" w:eastAsiaTheme="minorEastAsia" w:hAnsiTheme="minorHAnsi" w:cstheme="minorBidi"/>
                <w:noProof/>
                <w:kern w:val="2"/>
                <w14:ligatures w14:val="standardContextual"/>
              </w:rPr>
              <w:tab/>
            </w:r>
            <w:r w:rsidR="000C6A0A" w:rsidRPr="0046212E">
              <w:rPr>
                <w:rStyle w:val="Hyperlink"/>
                <w:noProof/>
              </w:rPr>
              <w:t>WELCOME AND INTRODUCTIONS – CHRIS HERON</w:t>
            </w:r>
            <w:r w:rsidR="000C6A0A">
              <w:rPr>
                <w:noProof/>
                <w:webHidden/>
              </w:rPr>
              <w:tab/>
            </w:r>
            <w:r w:rsidR="000C6A0A">
              <w:rPr>
                <w:noProof/>
                <w:webHidden/>
              </w:rPr>
              <w:fldChar w:fldCharType="begin"/>
            </w:r>
            <w:r w:rsidR="000C6A0A">
              <w:rPr>
                <w:noProof/>
                <w:webHidden/>
              </w:rPr>
              <w:instrText xml:space="preserve"> PAGEREF _Toc182365417 \h </w:instrText>
            </w:r>
            <w:r w:rsidR="000C6A0A">
              <w:rPr>
                <w:noProof/>
                <w:webHidden/>
              </w:rPr>
            </w:r>
            <w:r w:rsidR="000C6A0A">
              <w:rPr>
                <w:noProof/>
                <w:webHidden/>
              </w:rPr>
              <w:fldChar w:fldCharType="separate"/>
            </w:r>
            <w:r w:rsidR="000C6A0A">
              <w:rPr>
                <w:noProof/>
                <w:webHidden/>
              </w:rPr>
              <w:t>4</w:t>
            </w:r>
            <w:r w:rsidR="000C6A0A">
              <w:rPr>
                <w:noProof/>
                <w:webHidden/>
              </w:rPr>
              <w:fldChar w:fldCharType="end"/>
            </w:r>
          </w:hyperlink>
        </w:p>
        <w:p w14:paraId="285A1497" w14:textId="1E99563C" w:rsidR="000C6A0A" w:rsidRDefault="000C6A0A">
          <w:pPr>
            <w:pStyle w:val="TOC1"/>
            <w:tabs>
              <w:tab w:val="left" w:pos="630"/>
              <w:tab w:val="right" w:pos="9350"/>
            </w:tabs>
            <w:rPr>
              <w:rFonts w:asciiTheme="minorHAnsi" w:eastAsiaTheme="minorEastAsia" w:hAnsiTheme="minorHAnsi" w:cstheme="minorBidi"/>
              <w:noProof/>
              <w:kern w:val="2"/>
              <w14:ligatures w14:val="standardContextual"/>
            </w:rPr>
          </w:pPr>
          <w:hyperlink w:anchor="_Toc182365418" w:history="1">
            <w:r w:rsidRPr="0046212E">
              <w:rPr>
                <w:rStyle w:val="Hyperlink"/>
                <w:noProof/>
              </w:rPr>
              <w:t>2)</w:t>
            </w:r>
            <w:r>
              <w:rPr>
                <w:rFonts w:asciiTheme="minorHAnsi" w:eastAsiaTheme="minorEastAsia" w:hAnsiTheme="minorHAnsi" w:cstheme="minorBidi"/>
                <w:noProof/>
                <w:kern w:val="2"/>
                <w14:ligatures w14:val="standardContextual"/>
              </w:rPr>
              <w:tab/>
            </w:r>
            <w:r w:rsidRPr="0046212E">
              <w:rPr>
                <w:rStyle w:val="Hyperlink"/>
                <w:noProof/>
              </w:rPr>
              <w:t>ANTI-TRUST ANNOUNCEMENT – CHRIS HERON</w:t>
            </w:r>
            <w:r>
              <w:rPr>
                <w:noProof/>
                <w:webHidden/>
              </w:rPr>
              <w:tab/>
            </w:r>
            <w:r>
              <w:rPr>
                <w:noProof/>
                <w:webHidden/>
              </w:rPr>
              <w:fldChar w:fldCharType="begin"/>
            </w:r>
            <w:r>
              <w:rPr>
                <w:noProof/>
                <w:webHidden/>
              </w:rPr>
              <w:instrText xml:space="preserve"> PAGEREF _Toc182365418 \h </w:instrText>
            </w:r>
            <w:r>
              <w:rPr>
                <w:noProof/>
                <w:webHidden/>
              </w:rPr>
            </w:r>
            <w:r>
              <w:rPr>
                <w:noProof/>
                <w:webHidden/>
              </w:rPr>
              <w:fldChar w:fldCharType="separate"/>
            </w:r>
            <w:r>
              <w:rPr>
                <w:noProof/>
                <w:webHidden/>
              </w:rPr>
              <w:t>4</w:t>
            </w:r>
            <w:r>
              <w:rPr>
                <w:noProof/>
                <w:webHidden/>
              </w:rPr>
              <w:fldChar w:fldCharType="end"/>
            </w:r>
          </w:hyperlink>
        </w:p>
        <w:p w14:paraId="22D4A153" w14:textId="4B8FFCFE" w:rsidR="000C6A0A" w:rsidRDefault="000C6A0A">
          <w:pPr>
            <w:pStyle w:val="TOC1"/>
            <w:tabs>
              <w:tab w:val="left" w:pos="630"/>
              <w:tab w:val="right" w:pos="9350"/>
            </w:tabs>
            <w:rPr>
              <w:rFonts w:asciiTheme="minorHAnsi" w:eastAsiaTheme="minorEastAsia" w:hAnsiTheme="minorHAnsi" w:cstheme="minorBidi"/>
              <w:noProof/>
              <w:kern w:val="2"/>
              <w14:ligatures w14:val="standardContextual"/>
            </w:rPr>
          </w:pPr>
          <w:hyperlink w:anchor="_Toc182365419" w:history="1">
            <w:r w:rsidRPr="0046212E">
              <w:rPr>
                <w:rStyle w:val="Hyperlink"/>
                <w:noProof/>
              </w:rPr>
              <w:t>3)</w:t>
            </w:r>
            <w:r>
              <w:rPr>
                <w:rFonts w:asciiTheme="minorHAnsi" w:eastAsiaTheme="minorEastAsia" w:hAnsiTheme="minorHAnsi" w:cstheme="minorBidi"/>
                <w:noProof/>
                <w:kern w:val="2"/>
                <w14:ligatures w14:val="standardContextual"/>
              </w:rPr>
              <w:tab/>
            </w:r>
            <w:r w:rsidRPr="0046212E">
              <w:rPr>
                <w:rStyle w:val="Hyperlink"/>
                <w:noProof/>
              </w:rPr>
              <w:t>REVIEW OF ANNUAL EXECUTIVE COMMITTEE MEETING MINUTES – CRISTIANO PAIVA</w:t>
            </w:r>
            <w:r>
              <w:rPr>
                <w:noProof/>
                <w:webHidden/>
              </w:rPr>
              <w:tab/>
            </w:r>
            <w:r>
              <w:rPr>
                <w:noProof/>
                <w:webHidden/>
              </w:rPr>
              <w:fldChar w:fldCharType="begin"/>
            </w:r>
            <w:r>
              <w:rPr>
                <w:noProof/>
                <w:webHidden/>
              </w:rPr>
              <w:instrText xml:space="preserve"> PAGEREF _Toc182365419 \h </w:instrText>
            </w:r>
            <w:r>
              <w:rPr>
                <w:noProof/>
                <w:webHidden/>
              </w:rPr>
            </w:r>
            <w:r>
              <w:rPr>
                <w:noProof/>
                <w:webHidden/>
              </w:rPr>
              <w:fldChar w:fldCharType="separate"/>
            </w:r>
            <w:r>
              <w:rPr>
                <w:noProof/>
                <w:webHidden/>
              </w:rPr>
              <w:t>4</w:t>
            </w:r>
            <w:r>
              <w:rPr>
                <w:noProof/>
                <w:webHidden/>
              </w:rPr>
              <w:fldChar w:fldCharType="end"/>
            </w:r>
          </w:hyperlink>
        </w:p>
        <w:p w14:paraId="523DB708" w14:textId="4FE96957" w:rsidR="000C6A0A" w:rsidRDefault="000C6A0A">
          <w:pPr>
            <w:pStyle w:val="TOC1"/>
            <w:tabs>
              <w:tab w:val="left" w:pos="630"/>
              <w:tab w:val="right" w:pos="9350"/>
            </w:tabs>
            <w:rPr>
              <w:rFonts w:asciiTheme="minorHAnsi" w:eastAsiaTheme="minorEastAsia" w:hAnsiTheme="minorHAnsi" w:cstheme="minorBidi"/>
              <w:noProof/>
              <w:kern w:val="2"/>
              <w14:ligatures w14:val="standardContextual"/>
            </w:rPr>
          </w:pPr>
          <w:hyperlink w:anchor="_Toc182365420" w:history="1">
            <w:r w:rsidRPr="0046212E">
              <w:rPr>
                <w:rStyle w:val="Hyperlink"/>
                <w:noProof/>
              </w:rPr>
              <w:t>4)</w:t>
            </w:r>
            <w:r>
              <w:rPr>
                <w:rFonts w:asciiTheme="minorHAnsi" w:eastAsiaTheme="minorEastAsia" w:hAnsiTheme="minorHAnsi" w:cstheme="minorBidi"/>
                <w:noProof/>
                <w:kern w:val="2"/>
                <w14:ligatures w14:val="standardContextual"/>
              </w:rPr>
              <w:tab/>
            </w:r>
            <w:r w:rsidRPr="0046212E">
              <w:rPr>
                <w:rStyle w:val="Hyperlink"/>
                <w:noProof/>
              </w:rPr>
              <w:t>STANDING COMMITTEE REPORTS</w:t>
            </w:r>
            <w:r>
              <w:rPr>
                <w:noProof/>
                <w:webHidden/>
              </w:rPr>
              <w:tab/>
            </w:r>
            <w:r>
              <w:rPr>
                <w:noProof/>
                <w:webHidden/>
              </w:rPr>
              <w:fldChar w:fldCharType="begin"/>
            </w:r>
            <w:r>
              <w:rPr>
                <w:noProof/>
                <w:webHidden/>
              </w:rPr>
              <w:instrText xml:space="preserve"> PAGEREF _Toc182365420 \h </w:instrText>
            </w:r>
            <w:r>
              <w:rPr>
                <w:noProof/>
                <w:webHidden/>
              </w:rPr>
            </w:r>
            <w:r>
              <w:rPr>
                <w:noProof/>
                <w:webHidden/>
              </w:rPr>
              <w:fldChar w:fldCharType="separate"/>
            </w:r>
            <w:r>
              <w:rPr>
                <w:noProof/>
                <w:webHidden/>
              </w:rPr>
              <w:t>4</w:t>
            </w:r>
            <w:r>
              <w:rPr>
                <w:noProof/>
                <w:webHidden/>
              </w:rPr>
              <w:fldChar w:fldCharType="end"/>
            </w:r>
          </w:hyperlink>
        </w:p>
        <w:p w14:paraId="24A38B7E" w14:textId="63E2EC34" w:rsidR="000C6A0A" w:rsidRDefault="000C6A0A">
          <w:pPr>
            <w:pStyle w:val="TOC2"/>
            <w:rPr>
              <w:rFonts w:asciiTheme="minorHAnsi" w:eastAsiaTheme="minorEastAsia" w:hAnsiTheme="minorHAnsi" w:cstheme="minorBidi"/>
              <w:noProof/>
              <w:kern w:val="2"/>
              <w14:ligatures w14:val="standardContextual"/>
            </w:rPr>
          </w:pPr>
          <w:hyperlink w:anchor="_Toc182365421" w:history="1">
            <w:r w:rsidRPr="0046212E">
              <w:rPr>
                <w:rStyle w:val="Hyperlink"/>
                <w:noProof/>
              </w:rPr>
              <w:t>a)</w:t>
            </w:r>
            <w:r>
              <w:rPr>
                <w:rFonts w:asciiTheme="minorHAnsi" w:eastAsiaTheme="minorEastAsia" w:hAnsiTheme="minorHAnsi" w:cstheme="minorBidi"/>
                <w:noProof/>
                <w:kern w:val="2"/>
                <w14:ligatures w14:val="standardContextual"/>
              </w:rPr>
              <w:tab/>
            </w:r>
            <w:r w:rsidRPr="0046212E">
              <w:rPr>
                <w:rStyle w:val="Hyperlink"/>
                <w:noProof/>
              </w:rPr>
              <w:t>Membership Update – Roly Roberge</w:t>
            </w:r>
            <w:r>
              <w:rPr>
                <w:noProof/>
                <w:webHidden/>
              </w:rPr>
              <w:tab/>
            </w:r>
            <w:r>
              <w:rPr>
                <w:noProof/>
                <w:webHidden/>
              </w:rPr>
              <w:fldChar w:fldCharType="begin"/>
            </w:r>
            <w:r>
              <w:rPr>
                <w:noProof/>
                <w:webHidden/>
              </w:rPr>
              <w:instrText xml:space="preserve"> PAGEREF _Toc182365421 \h </w:instrText>
            </w:r>
            <w:r>
              <w:rPr>
                <w:noProof/>
                <w:webHidden/>
              </w:rPr>
            </w:r>
            <w:r>
              <w:rPr>
                <w:noProof/>
                <w:webHidden/>
              </w:rPr>
              <w:fldChar w:fldCharType="separate"/>
            </w:r>
            <w:r>
              <w:rPr>
                <w:noProof/>
                <w:webHidden/>
              </w:rPr>
              <w:t>4</w:t>
            </w:r>
            <w:r>
              <w:rPr>
                <w:noProof/>
                <w:webHidden/>
              </w:rPr>
              <w:fldChar w:fldCharType="end"/>
            </w:r>
          </w:hyperlink>
        </w:p>
        <w:p w14:paraId="312B3598" w14:textId="67D5E4CB" w:rsidR="000C6A0A" w:rsidRDefault="000C6A0A">
          <w:pPr>
            <w:pStyle w:val="TOC2"/>
            <w:rPr>
              <w:rFonts w:asciiTheme="minorHAnsi" w:eastAsiaTheme="minorEastAsia" w:hAnsiTheme="minorHAnsi" w:cstheme="minorBidi"/>
              <w:noProof/>
              <w:kern w:val="2"/>
              <w14:ligatures w14:val="standardContextual"/>
            </w:rPr>
          </w:pPr>
          <w:hyperlink w:anchor="_Toc182365422" w:history="1">
            <w:r w:rsidRPr="0046212E">
              <w:rPr>
                <w:rStyle w:val="Hyperlink"/>
                <w:noProof/>
              </w:rPr>
              <w:t>b)</w:t>
            </w:r>
            <w:r>
              <w:rPr>
                <w:rFonts w:asciiTheme="minorHAnsi" w:eastAsiaTheme="minorEastAsia" w:hAnsiTheme="minorHAnsi" w:cstheme="minorBidi"/>
                <w:noProof/>
                <w:kern w:val="2"/>
                <w14:ligatures w14:val="standardContextual"/>
              </w:rPr>
              <w:tab/>
            </w:r>
            <w:r w:rsidRPr="0046212E">
              <w:rPr>
                <w:rStyle w:val="Hyperlink"/>
                <w:noProof/>
              </w:rPr>
              <w:t>Conference Contact Update – Roly Roberge</w:t>
            </w:r>
            <w:r>
              <w:rPr>
                <w:noProof/>
                <w:webHidden/>
              </w:rPr>
              <w:tab/>
            </w:r>
            <w:r>
              <w:rPr>
                <w:noProof/>
                <w:webHidden/>
              </w:rPr>
              <w:fldChar w:fldCharType="begin"/>
            </w:r>
            <w:r>
              <w:rPr>
                <w:noProof/>
                <w:webHidden/>
              </w:rPr>
              <w:instrText xml:space="preserve"> PAGEREF _Toc182365422 \h </w:instrText>
            </w:r>
            <w:r>
              <w:rPr>
                <w:noProof/>
                <w:webHidden/>
              </w:rPr>
            </w:r>
            <w:r>
              <w:rPr>
                <w:noProof/>
                <w:webHidden/>
              </w:rPr>
              <w:fldChar w:fldCharType="separate"/>
            </w:r>
            <w:r>
              <w:rPr>
                <w:noProof/>
                <w:webHidden/>
              </w:rPr>
              <w:t>4</w:t>
            </w:r>
            <w:r>
              <w:rPr>
                <w:noProof/>
                <w:webHidden/>
              </w:rPr>
              <w:fldChar w:fldCharType="end"/>
            </w:r>
          </w:hyperlink>
        </w:p>
        <w:p w14:paraId="61B3D35F" w14:textId="0D06F314" w:rsidR="000C6A0A" w:rsidRDefault="000C6A0A">
          <w:pPr>
            <w:pStyle w:val="TOC2"/>
            <w:rPr>
              <w:rFonts w:asciiTheme="minorHAnsi" w:eastAsiaTheme="minorEastAsia" w:hAnsiTheme="minorHAnsi" w:cstheme="minorBidi"/>
              <w:noProof/>
              <w:kern w:val="2"/>
              <w14:ligatures w14:val="standardContextual"/>
            </w:rPr>
          </w:pPr>
          <w:hyperlink w:anchor="_Toc182365423" w:history="1">
            <w:r w:rsidRPr="0046212E">
              <w:rPr>
                <w:rStyle w:val="Hyperlink"/>
                <w:rFonts w:eastAsia="Arial" w:cstheme="minorHAnsi"/>
                <w:bCs/>
                <w:noProof/>
              </w:rPr>
              <w:t>c)</w:t>
            </w:r>
            <w:r>
              <w:rPr>
                <w:rFonts w:asciiTheme="minorHAnsi" w:eastAsiaTheme="minorEastAsia" w:hAnsiTheme="minorHAnsi" w:cstheme="minorBidi"/>
                <w:noProof/>
                <w:kern w:val="2"/>
                <w14:ligatures w14:val="standardContextual"/>
              </w:rPr>
              <w:tab/>
            </w:r>
            <w:r w:rsidRPr="0046212E">
              <w:rPr>
                <w:rStyle w:val="Hyperlink"/>
                <w:noProof/>
              </w:rPr>
              <w:t>Fellows Nominations – John Kay</w:t>
            </w:r>
            <w:r>
              <w:rPr>
                <w:noProof/>
                <w:webHidden/>
              </w:rPr>
              <w:tab/>
            </w:r>
            <w:r>
              <w:rPr>
                <w:noProof/>
                <w:webHidden/>
              </w:rPr>
              <w:fldChar w:fldCharType="begin"/>
            </w:r>
            <w:r>
              <w:rPr>
                <w:noProof/>
                <w:webHidden/>
              </w:rPr>
              <w:instrText xml:space="preserve"> PAGEREF _Toc182365423 \h </w:instrText>
            </w:r>
            <w:r>
              <w:rPr>
                <w:noProof/>
                <w:webHidden/>
              </w:rPr>
            </w:r>
            <w:r>
              <w:rPr>
                <w:noProof/>
                <w:webHidden/>
              </w:rPr>
              <w:fldChar w:fldCharType="separate"/>
            </w:r>
            <w:r>
              <w:rPr>
                <w:noProof/>
                <w:webHidden/>
              </w:rPr>
              <w:t>4</w:t>
            </w:r>
            <w:r>
              <w:rPr>
                <w:noProof/>
                <w:webHidden/>
              </w:rPr>
              <w:fldChar w:fldCharType="end"/>
            </w:r>
          </w:hyperlink>
        </w:p>
        <w:p w14:paraId="4AC0C478" w14:textId="148CDB1E" w:rsidR="000C6A0A" w:rsidRDefault="000C6A0A">
          <w:pPr>
            <w:pStyle w:val="TOC2"/>
            <w:rPr>
              <w:rFonts w:asciiTheme="minorHAnsi" w:eastAsiaTheme="minorEastAsia" w:hAnsiTheme="minorHAnsi" w:cstheme="minorBidi"/>
              <w:noProof/>
              <w:kern w:val="2"/>
              <w14:ligatures w14:val="standardContextual"/>
            </w:rPr>
          </w:pPr>
          <w:hyperlink w:anchor="_Toc182365424" w:history="1">
            <w:r w:rsidRPr="0046212E">
              <w:rPr>
                <w:rStyle w:val="Hyperlink"/>
                <w:rFonts w:eastAsia="Arial" w:cstheme="minorHAnsi"/>
                <w:bCs/>
                <w:noProof/>
              </w:rPr>
              <w:t>d)</w:t>
            </w:r>
            <w:r>
              <w:rPr>
                <w:rFonts w:asciiTheme="minorHAnsi" w:eastAsiaTheme="minorEastAsia" w:hAnsiTheme="minorHAnsi" w:cstheme="minorBidi"/>
                <w:noProof/>
                <w:kern w:val="2"/>
                <w14:ligatures w14:val="standardContextual"/>
              </w:rPr>
              <w:tab/>
            </w:r>
            <w:r w:rsidRPr="0046212E">
              <w:rPr>
                <w:rStyle w:val="Hyperlink"/>
                <w:noProof/>
              </w:rPr>
              <w:t>Paper Awards, Magazine, and Transaction Submittals – Nehad El-Sherif</w:t>
            </w:r>
            <w:r>
              <w:rPr>
                <w:noProof/>
                <w:webHidden/>
              </w:rPr>
              <w:tab/>
            </w:r>
            <w:r>
              <w:rPr>
                <w:noProof/>
                <w:webHidden/>
              </w:rPr>
              <w:fldChar w:fldCharType="begin"/>
            </w:r>
            <w:r>
              <w:rPr>
                <w:noProof/>
                <w:webHidden/>
              </w:rPr>
              <w:instrText xml:space="preserve"> PAGEREF _Toc182365424 \h </w:instrText>
            </w:r>
            <w:r>
              <w:rPr>
                <w:noProof/>
                <w:webHidden/>
              </w:rPr>
            </w:r>
            <w:r>
              <w:rPr>
                <w:noProof/>
                <w:webHidden/>
              </w:rPr>
              <w:fldChar w:fldCharType="separate"/>
            </w:r>
            <w:r>
              <w:rPr>
                <w:noProof/>
                <w:webHidden/>
              </w:rPr>
              <w:t>4</w:t>
            </w:r>
            <w:r>
              <w:rPr>
                <w:noProof/>
                <w:webHidden/>
              </w:rPr>
              <w:fldChar w:fldCharType="end"/>
            </w:r>
          </w:hyperlink>
        </w:p>
        <w:p w14:paraId="603E0B14" w14:textId="40F01067" w:rsidR="000C6A0A" w:rsidRDefault="000C6A0A">
          <w:pPr>
            <w:pStyle w:val="TOC2"/>
            <w:rPr>
              <w:rFonts w:asciiTheme="minorHAnsi" w:eastAsiaTheme="minorEastAsia" w:hAnsiTheme="minorHAnsi" w:cstheme="minorBidi"/>
              <w:noProof/>
              <w:kern w:val="2"/>
              <w14:ligatures w14:val="standardContextual"/>
            </w:rPr>
          </w:pPr>
          <w:hyperlink w:anchor="_Toc182365425" w:history="1">
            <w:r w:rsidRPr="0046212E">
              <w:rPr>
                <w:rStyle w:val="Hyperlink"/>
                <w:rFonts w:eastAsia="Arial" w:cstheme="minorHAnsi"/>
                <w:bCs/>
                <w:noProof/>
              </w:rPr>
              <w:t>e)</w:t>
            </w:r>
            <w:r>
              <w:rPr>
                <w:rFonts w:asciiTheme="minorHAnsi" w:eastAsiaTheme="minorEastAsia" w:hAnsiTheme="minorHAnsi" w:cstheme="minorBidi"/>
                <w:noProof/>
                <w:kern w:val="2"/>
                <w14:ligatures w14:val="standardContextual"/>
              </w:rPr>
              <w:tab/>
            </w:r>
            <w:r w:rsidRPr="0046212E">
              <w:rPr>
                <w:rStyle w:val="Hyperlink"/>
                <w:noProof/>
              </w:rPr>
              <w:t>Publicity Update – Rich Turner</w:t>
            </w:r>
            <w:r>
              <w:rPr>
                <w:noProof/>
                <w:webHidden/>
              </w:rPr>
              <w:tab/>
            </w:r>
            <w:r>
              <w:rPr>
                <w:noProof/>
                <w:webHidden/>
              </w:rPr>
              <w:fldChar w:fldCharType="begin"/>
            </w:r>
            <w:r>
              <w:rPr>
                <w:noProof/>
                <w:webHidden/>
              </w:rPr>
              <w:instrText xml:space="preserve"> PAGEREF _Toc182365425 \h </w:instrText>
            </w:r>
            <w:r>
              <w:rPr>
                <w:noProof/>
                <w:webHidden/>
              </w:rPr>
            </w:r>
            <w:r>
              <w:rPr>
                <w:noProof/>
                <w:webHidden/>
              </w:rPr>
              <w:fldChar w:fldCharType="separate"/>
            </w:r>
            <w:r>
              <w:rPr>
                <w:noProof/>
                <w:webHidden/>
              </w:rPr>
              <w:t>5</w:t>
            </w:r>
            <w:r>
              <w:rPr>
                <w:noProof/>
                <w:webHidden/>
              </w:rPr>
              <w:fldChar w:fldCharType="end"/>
            </w:r>
          </w:hyperlink>
        </w:p>
        <w:p w14:paraId="473BF627" w14:textId="0FEB4AB9" w:rsidR="000C6A0A" w:rsidRDefault="000C6A0A">
          <w:pPr>
            <w:pStyle w:val="TOC2"/>
            <w:rPr>
              <w:rFonts w:asciiTheme="minorHAnsi" w:eastAsiaTheme="minorEastAsia" w:hAnsiTheme="minorHAnsi" w:cstheme="minorBidi"/>
              <w:noProof/>
              <w:kern w:val="2"/>
              <w14:ligatures w14:val="standardContextual"/>
            </w:rPr>
          </w:pPr>
          <w:hyperlink w:anchor="_Toc182365426" w:history="1">
            <w:r w:rsidRPr="0046212E">
              <w:rPr>
                <w:rStyle w:val="Hyperlink"/>
                <w:rFonts w:eastAsia="Arial" w:cstheme="minorHAnsi"/>
                <w:bCs/>
                <w:noProof/>
              </w:rPr>
              <w:t>f)</w:t>
            </w:r>
            <w:r>
              <w:rPr>
                <w:rFonts w:asciiTheme="minorHAnsi" w:eastAsiaTheme="minorEastAsia" w:hAnsiTheme="minorHAnsi" w:cstheme="minorBidi"/>
                <w:noProof/>
                <w:kern w:val="2"/>
                <w14:ligatures w14:val="standardContextual"/>
              </w:rPr>
              <w:tab/>
            </w:r>
            <w:r w:rsidRPr="0046212E">
              <w:rPr>
                <w:rStyle w:val="Hyperlink"/>
                <w:noProof/>
              </w:rPr>
              <w:t>PPIC Awards and Nominations – Todd Legette</w:t>
            </w:r>
            <w:r>
              <w:rPr>
                <w:noProof/>
                <w:webHidden/>
              </w:rPr>
              <w:tab/>
            </w:r>
            <w:r>
              <w:rPr>
                <w:noProof/>
                <w:webHidden/>
              </w:rPr>
              <w:fldChar w:fldCharType="begin"/>
            </w:r>
            <w:r>
              <w:rPr>
                <w:noProof/>
                <w:webHidden/>
              </w:rPr>
              <w:instrText xml:space="preserve"> PAGEREF _Toc182365426 \h </w:instrText>
            </w:r>
            <w:r>
              <w:rPr>
                <w:noProof/>
                <w:webHidden/>
              </w:rPr>
            </w:r>
            <w:r>
              <w:rPr>
                <w:noProof/>
                <w:webHidden/>
              </w:rPr>
              <w:fldChar w:fldCharType="separate"/>
            </w:r>
            <w:r>
              <w:rPr>
                <w:noProof/>
                <w:webHidden/>
              </w:rPr>
              <w:t>5</w:t>
            </w:r>
            <w:r>
              <w:rPr>
                <w:noProof/>
                <w:webHidden/>
              </w:rPr>
              <w:fldChar w:fldCharType="end"/>
            </w:r>
          </w:hyperlink>
        </w:p>
        <w:p w14:paraId="625F019E" w14:textId="2B6A18B4" w:rsidR="000C6A0A" w:rsidRDefault="000C6A0A">
          <w:pPr>
            <w:pStyle w:val="TOC2"/>
            <w:rPr>
              <w:rFonts w:asciiTheme="minorHAnsi" w:eastAsiaTheme="minorEastAsia" w:hAnsiTheme="minorHAnsi" w:cstheme="minorBidi"/>
              <w:noProof/>
              <w:kern w:val="2"/>
              <w14:ligatures w14:val="standardContextual"/>
            </w:rPr>
          </w:pPr>
          <w:hyperlink w:anchor="_Toc182365427" w:history="1">
            <w:r w:rsidRPr="0046212E">
              <w:rPr>
                <w:rStyle w:val="Hyperlink"/>
                <w:rFonts w:eastAsia="Arial" w:cstheme="minorHAnsi"/>
                <w:bCs/>
                <w:noProof/>
              </w:rPr>
              <w:t>g)</w:t>
            </w:r>
            <w:r>
              <w:rPr>
                <w:rFonts w:asciiTheme="minorHAnsi" w:eastAsiaTheme="minorEastAsia" w:hAnsiTheme="minorHAnsi" w:cstheme="minorBidi"/>
                <w:noProof/>
                <w:kern w:val="2"/>
                <w14:ligatures w14:val="standardContextual"/>
              </w:rPr>
              <w:tab/>
            </w:r>
            <w:r w:rsidRPr="0046212E">
              <w:rPr>
                <w:rStyle w:val="Hyperlink"/>
                <w:noProof/>
              </w:rPr>
              <w:t>Webmaster –Nehad El-Sherif</w:t>
            </w:r>
            <w:r>
              <w:rPr>
                <w:noProof/>
                <w:webHidden/>
              </w:rPr>
              <w:tab/>
            </w:r>
            <w:r>
              <w:rPr>
                <w:noProof/>
                <w:webHidden/>
              </w:rPr>
              <w:fldChar w:fldCharType="begin"/>
            </w:r>
            <w:r>
              <w:rPr>
                <w:noProof/>
                <w:webHidden/>
              </w:rPr>
              <w:instrText xml:space="preserve"> PAGEREF _Toc182365427 \h </w:instrText>
            </w:r>
            <w:r>
              <w:rPr>
                <w:noProof/>
                <w:webHidden/>
              </w:rPr>
            </w:r>
            <w:r>
              <w:rPr>
                <w:noProof/>
                <w:webHidden/>
              </w:rPr>
              <w:fldChar w:fldCharType="separate"/>
            </w:r>
            <w:r>
              <w:rPr>
                <w:noProof/>
                <w:webHidden/>
              </w:rPr>
              <w:t>5</w:t>
            </w:r>
            <w:r>
              <w:rPr>
                <w:noProof/>
                <w:webHidden/>
              </w:rPr>
              <w:fldChar w:fldCharType="end"/>
            </w:r>
          </w:hyperlink>
        </w:p>
        <w:p w14:paraId="71CE073A" w14:textId="31955F42" w:rsidR="000C6A0A" w:rsidRDefault="000C6A0A">
          <w:pPr>
            <w:pStyle w:val="TOC1"/>
            <w:tabs>
              <w:tab w:val="left" w:pos="630"/>
              <w:tab w:val="right" w:pos="9350"/>
            </w:tabs>
            <w:rPr>
              <w:rFonts w:asciiTheme="minorHAnsi" w:eastAsiaTheme="minorEastAsia" w:hAnsiTheme="minorHAnsi" w:cstheme="minorBidi"/>
              <w:noProof/>
              <w:kern w:val="2"/>
              <w14:ligatures w14:val="standardContextual"/>
            </w:rPr>
          </w:pPr>
          <w:hyperlink w:anchor="_Toc182365428" w:history="1">
            <w:r w:rsidRPr="0046212E">
              <w:rPr>
                <w:rStyle w:val="Hyperlink"/>
                <w:noProof/>
              </w:rPr>
              <w:t>5)</w:t>
            </w:r>
            <w:r>
              <w:rPr>
                <w:rFonts w:asciiTheme="minorHAnsi" w:eastAsiaTheme="minorEastAsia" w:hAnsiTheme="minorHAnsi" w:cstheme="minorBidi"/>
                <w:noProof/>
                <w:kern w:val="2"/>
                <w14:ligatures w14:val="standardContextual"/>
              </w:rPr>
              <w:tab/>
            </w:r>
            <w:r w:rsidRPr="0046212E">
              <w:rPr>
                <w:rStyle w:val="Hyperlink"/>
                <w:noProof/>
              </w:rPr>
              <w:t>OPERATING SUBCOMMITTEE REPORTS</w:t>
            </w:r>
            <w:r>
              <w:rPr>
                <w:noProof/>
                <w:webHidden/>
              </w:rPr>
              <w:tab/>
            </w:r>
            <w:r>
              <w:rPr>
                <w:noProof/>
                <w:webHidden/>
              </w:rPr>
              <w:fldChar w:fldCharType="begin"/>
            </w:r>
            <w:r>
              <w:rPr>
                <w:noProof/>
                <w:webHidden/>
              </w:rPr>
              <w:instrText xml:space="preserve"> PAGEREF _Toc182365428 \h </w:instrText>
            </w:r>
            <w:r>
              <w:rPr>
                <w:noProof/>
                <w:webHidden/>
              </w:rPr>
            </w:r>
            <w:r>
              <w:rPr>
                <w:noProof/>
                <w:webHidden/>
              </w:rPr>
              <w:fldChar w:fldCharType="separate"/>
            </w:r>
            <w:r>
              <w:rPr>
                <w:noProof/>
                <w:webHidden/>
              </w:rPr>
              <w:t>5</w:t>
            </w:r>
            <w:r>
              <w:rPr>
                <w:noProof/>
                <w:webHidden/>
              </w:rPr>
              <w:fldChar w:fldCharType="end"/>
            </w:r>
          </w:hyperlink>
        </w:p>
        <w:p w14:paraId="07F82D71" w14:textId="3190233C" w:rsidR="000C6A0A" w:rsidRDefault="000C6A0A">
          <w:pPr>
            <w:pStyle w:val="TOC2"/>
            <w:rPr>
              <w:rFonts w:asciiTheme="minorHAnsi" w:eastAsiaTheme="minorEastAsia" w:hAnsiTheme="minorHAnsi" w:cstheme="minorBidi"/>
              <w:noProof/>
              <w:kern w:val="2"/>
              <w14:ligatures w14:val="standardContextual"/>
            </w:rPr>
          </w:pPr>
          <w:hyperlink w:anchor="_Toc182365429" w:history="1">
            <w:r w:rsidRPr="0046212E">
              <w:rPr>
                <w:rStyle w:val="Hyperlink"/>
                <w:noProof/>
              </w:rPr>
              <w:t>a)</w:t>
            </w:r>
            <w:r>
              <w:rPr>
                <w:rFonts w:asciiTheme="minorHAnsi" w:eastAsiaTheme="minorEastAsia" w:hAnsiTheme="minorHAnsi" w:cstheme="minorBidi"/>
                <w:noProof/>
                <w:kern w:val="2"/>
                <w14:ligatures w14:val="standardContextual"/>
              </w:rPr>
              <w:tab/>
            </w:r>
            <w:r w:rsidRPr="0046212E">
              <w:rPr>
                <w:rStyle w:val="Hyperlink"/>
                <w:noProof/>
              </w:rPr>
              <w:t>PCEMC – Process Control, Engineering, Maintenance, Construction Subcommittee – Dave Durocher</w:t>
            </w:r>
            <w:r>
              <w:rPr>
                <w:noProof/>
                <w:webHidden/>
              </w:rPr>
              <w:tab/>
            </w:r>
            <w:r>
              <w:rPr>
                <w:noProof/>
                <w:webHidden/>
              </w:rPr>
              <w:fldChar w:fldCharType="begin"/>
            </w:r>
            <w:r>
              <w:rPr>
                <w:noProof/>
                <w:webHidden/>
              </w:rPr>
              <w:instrText xml:space="preserve"> PAGEREF _Toc182365429 \h </w:instrText>
            </w:r>
            <w:r>
              <w:rPr>
                <w:noProof/>
                <w:webHidden/>
              </w:rPr>
            </w:r>
            <w:r>
              <w:rPr>
                <w:noProof/>
                <w:webHidden/>
              </w:rPr>
              <w:fldChar w:fldCharType="separate"/>
            </w:r>
            <w:r>
              <w:rPr>
                <w:noProof/>
                <w:webHidden/>
              </w:rPr>
              <w:t>5</w:t>
            </w:r>
            <w:r>
              <w:rPr>
                <w:noProof/>
                <w:webHidden/>
              </w:rPr>
              <w:fldChar w:fldCharType="end"/>
            </w:r>
          </w:hyperlink>
        </w:p>
        <w:p w14:paraId="56F3F4C8" w14:textId="287E8722" w:rsidR="000C6A0A" w:rsidRDefault="000C6A0A">
          <w:pPr>
            <w:pStyle w:val="TOC2"/>
            <w:rPr>
              <w:rFonts w:asciiTheme="minorHAnsi" w:eastAsiaTheme="minorEastAsia" w:hAnsiTheme="minorHAnsi" w:cstheme="minorBidi"/>
              <w:noProof/>
              <w:kern w:val="2"/>
              <w14:ligatures w14:val="standardContextual"/>
            </w:rPr>
          </w:pPr>
          <w:hyperlink w:anchor="_Toc182365430" w:history="1">
            <w:r w:rsidRPr="0046212E">
              <w:rPr>
                <w:rStyle w:val="Hyperlink"/>
                <w:rFonts w:eastAsia="Arial" w:cstheme="minorHAnsi"/>
                <w:bCs/>
                <w:noProof/>
              </w:rPr>
              <w:t>b)</w:t>
            </w:r>
            <w:r>
              <w:rPr>
                <w:rFonts w:asciiTheme="minorHAnsi" w:eastAsiaTheme="minorEastAsia" w:hAnsiTheme="minorHAnsi" w:cstheme="minorBidi"/>
                <w:noProof/>
                <w:kern w:val="2"/>
                <w14:ligatures w14:val="standardContextual"/>
              </w:rPr>
              <w:tab/>
            </w:r>
            <w:r w:rsidRPr="0046212E">
              <w:rPr>
                <w:rStyle w:val="Hyperlink"/>
                <w:noProof/>
              </w:rPr>
              <w:t>DCS – Drives and Control Systems Subcommittee – Ed Swiecicki</w:t>
            </w:r>
            <w:r>
              <w:rPr>
                <w:noProof/>
                <w:webHidden/>
              </w:rPr>
              <w:tab/>
            </w:r>
            <w:r>
              <w:rPr>
                <w:noProof/>
                <w:webHidden/>
              </w:rPr>
              <w:fldChar w:fldCharType="begin"/>
            </w:r>
            <w:r>
              <w:rPr>
                <w:noProof/>
                <w:webHidden/>
              </w:rPr>
              <w:instrText xml:space="preserve"> PAGEREF _Toc182365430 \h </w:instrText>
            </w:r>
            <w:r>
              <w:rPr>
                <w:noProof/>
                <w:webHidden/>
              </w:rPr>
            </w:r>
            <w:r>
              <w:rPr>
                <w:noProof/>
                <w:webHidden/>
              </w:rPr>
              <w:fldChar w:fldCharType="separate"/>
            </w:r>
            <w:r>
              <w:rPr>
                <w:noProof/>
                <w:webHidden/>
              </w:rPr>
              <w:t>5</w:t>
            </w:r>
            <w:r>
              <w:rPr>
                <w:noProof/>
                <w:webHidden/>
              </w:rPr>
              <w:fldChar w:fldCharType="end"/>
            </w:r>
          </w:hyperlink>
        </w:p>
        <w:p w14:paraId="6802875A" w14:textId="0158E8E9" w:rsidR="000C6A0A" w:rsidRDefault="000C6A0A">
          <w:pPr>
            <w:pStyle w:val="TOC2"/>
            <w:rPr>
              <w:rFonts w:asciiTheme="minorHAnsi" w:eastAsiaTheme="minorEastAsia" w:hAnsiTheme="minorHAnsi" w:cstheme="minorBidi"/>
              <w:noProof/>
              <w:kern w:val="2"/>
              <w14:ligatures w14:val="standardContextual"/>
            </w:rPr>
          </w:pPr>
          <w:hyperlink w:anchor="_Toc182365431" w:history="1">
            <w:r w:rsidRPr="0046212E">
              <w:rPr>
                <w:rStyle w:val="Hyperlink"/>
                <w:rFonts w:eastAsia="Arial" w:cstheme="minorHAnsi"/>
                <w:bCs/>
                <w:noProof/>
              </w:rPr>
              <w:t>c)</w:t>
            </w:r>
            <w:r>
              <w:rPr>
                <w:rFonts w:asciiTheme="minorHAnsi" w:eastAsiaTheme="minorEastAsia" w:hAnsiTheme="minorHAnsi" w:cstheme="minorBidi"/>
                <w:noProof/>
                <w:kern w:val="2"/>
                <w14:ligatures w14:val="standardContextual"/>
              </w:rPr>
              <w:tab/>
            </w:r>
            <w:r w:rsidRPr="0046212E">
              <w:rPr>
                <w:rStyle w:val="Hyperlink"/>
                <w:noProof/>
              </w:rPr>
              <w:t>PDS – Power Distribution Subcommittee – Walter Simpson</w:t>
            </w:r>
            <w:r>
              <w:rPr>
                <w:noProof/>
                <w:webHidden/>
              </w:rPr>
              <w:tab/>
            </w:r>
            <w:r>
              <w:rPr>
                <w:noProof/>
                <w:webHidden/>
              </w:rPr>
              <w:fldChar w:fldCharType="begin"/>
            </w:r>
            <w:r>
              <w:rPr>
                <w:noProof/>
                <w:webHidden/>
              </w:rPr>
              <w:instrText xml:space="preserve"> PAGEREF _Toc182365431 \h </w:instrText>
            </w:r>
            <w:r>
              <w:rPr>
                <w:noProof/>
                <w:webHidden/>
              </w:rPr>
            </w:r>
            <w:r>
              <w:rPr>
                <w:noProof/>
                <w:webHidden/>
              </w:rPr>
              <w:fldChar w:fldCharType="separate"/>
            </w:r>
            <w:r>
              <w:rPr>
                <w:noProof/>
                <w:webHidden/>
              </w:rPr>
              <w:t>6</w:t>
            </w:r>
            <w:r>
              <w:rPr>
                <w:noProof/>
                <w:webHidden/>
              </w:rPr>
              <w:fldChar w:fldCharType="end"/>
            </w:r>
          </w:hyperlink>
        </w:p>
        <w:p w14:paraId="440F7AB6" w14:textId="02885686" w:rsidR="000C6A0A" w:rsidRDefault="000C6A0A">
          <w:pPr>
            <w:pStyle w:val="TOC2"/>
            <w:rPr>
              <w:rFonts w:asciiTheme="minorHAnsi" w:eastAsiaTheme="minorEastAsia" w:hAnsiTheme="minorHAnsi" w:cstheme="minorBidi"/>
              <w:noProof/>
              <w:kern w:val="2"/>
              <w14:ligatures w14:val="standardContextual"/>
            </w:rPr>
          </w:pPr>
          <w:hyperlink w:anchor="_Toc182365432" w:history="1">
            <w:r w:rsidRPr="0046212E">
              <w:rPr>
                <w:rStyle w:val="Hyperlink"/>
                <w:rFonts w:eastAsia="Arial" w:cstheme="minorHAnsi"/>
                <w:bCs/>
                <w:noProof/>
              </w:rPr>
              <w:t>d)</w:t>
            </w:r>
            <w:r>
              <w:rPr>
                <w:rFonts w:asciiTheme="minorHAnsi" w:eastAsiaTheme="minorEastAsia" w:hAnsiTheme="minorHAnsi" w:cstheme="minorBidi"/>
                <w:noProof/>
                <w:kern w:val="2"/>
                <w14:ligatures w14:val="standardContextual"/>
              </w:rPr>
              <w:tab/>
            </w:r>
            <w:r w:rsidRPr="0046212E">
              <w:rPr>
                <w:rStyle w:val="Hyperlink"/>
                <w:noProof/>
              </w:rPr>
              <w:t>S&amp;T – Safety &amp; Training Subcommittee – Justin Gaull</w:t>
            </w:r>
            <w:r>
              <w:rPr>
                <w:noProof/>
                <w:webHidden/>
              </w:rPr>
              <w:tab/>
            </w:r>
            <w:r>
              <w:rPr>
                <w:noProof/>
                <w:webHidden/>
              </w:rPr>
              <w:fldChar w:fldCharType="begin"/>
            </w:r>
            <w:r>
              <w:rPr>
                <w:noProof/>
                <w:webHidden/>
              </w:rPr>
              <w:instrText xml:space="preserve"> PAGEREF _Toc182365432 \h </w:instrText>
            </w:r>
            <w:r>
              <w:rPr>
                <w:noProof/>
                <w:webHidden/>
              </w:rPr>
            </w:r>
            <w:r>
              <w:rPr>
                <w:noProof/>
                <w:webHidden/>
              </w:rPr>
              <w:fldChar w:fldCharType="separate"/>
            </w:r>
            <w:r>
              <w:rPr>
                <w:noProof/>
                <w:webHidden/>
              </w:rPr>
              <w:t>6</w:t>
            </w:r>
            <w:r>
              <w:rPr>
                <w:noProof/>
                <w:webHidden/>
              </w:rPr>
              <w:fldChar w:fldCharType="end"/>
            </w:r>
          </w:hyperlink>
        </w:p>
        <w:p w14:paraId="20E36AFD" w14:textId="4E7BA1E0" w:rsidR="000C6A0A" w:rsidRDefault="000C6A0A">
          <w:pPr>
            <w:pStyle w:val="TOC2"/>
            <w:rPr>
              <w:rFonts w:asciiTheme="minorHAnsi" w:eastAsiaTheme="minorEastAsia" w:hAnsiTheme="minorHAnsi" w:cstheme="minorBidi"/>
              <w:noProof/>
              <w:kern w:val="2"/>
              <w14:ligatures w14:val="standardContextual"/>
            </w:rPr>
          </w:pPr>
          <w:hyperlink w:anchor="_Toc182365433" w:history="1">
            <w:r w:rsidRPr="0046212E">
              <w:rPr>
                <w:rStyle w:val="Hyperlink"/>
                <w:rFonts w:eastAsia="Arial" w:cstheme="minorHAnsi"/>
                <w:bCs/>
                <w:noProof/>
              </w:rPr>
              <w:t>e)</w:t>
            </w:r>
            <w:r>
              <w:rPr>
                <w:rFonts w:asciiTheme="minorHAnsi" w:eastAsiaTheme="minorEastAsia" w:hAnsiTheme="minorHAnsi" w:cstheme="minorBidi"/>
                <w:noProof/>
                <w:kern w:val="2"/>
                <w14:ligatures w14:val="standardContextual"/>
              </w:rPr>
              <w:tab/>
            </w:r>
            <w:r w:rsidRPr="0046212E">
              <w:rPr>
                <w:rStyle w:val="Hyperlink"/>
                <w:noProof/>
              </w:rPr>
              <w:t>Standards Subcommittee – Greg Drewiske</w:t>
            </w:r>
            <w:r>
              <w:rPr>
                <w:noProof/>
                <w:webHidden/>
              </w:rPr>
              <w:tab/>
            </w:r>
            <w:r>
              <w:rPr>
                <w:noProof/>
                <w:webHidden/>
              </w:rPr>
              <w:fldChar w:fldCharType="begin"/>
            </w:r>
            <w:r>
              <w:rPr>
                <w:noProof/>
                <w:webHidden/>
              </w:rPr>
              <w:instrText xml:space="preserve"> PAGEREF _Toc182365433 \h </w:instrText>
            </w:r>
            <w:r>
              <w:rPr>
                <w:noProof/>
                <w:webHidden/>
              </w:rPr>
            </w:r>
            <w:r>
              <w:rPr>
                <w:noProof/>
                <w:webHidden/>
              </w:rPr>
              <w:fldChar w:fldCharType="separate"/>
            </w:r>
            <w:r>
              <w:rPr>
                <w:noProof/>
                <w:webHidden/>
              </w:rPr>
              <w:t>7</w:t>
            </w:r>
            <w:r>
              <w:rPr>
                <w:noProof/>
                <w:webHidden/>
              </w:rPr>
              <w:fldChar w:fldCharType="end"/>
            </w:r>
          </w:hyperlink>
        </w:p>
        <w:p w14:paraId="4F8C41B4" w14:textId="07D03C38" w:rsidR="000C6A0A" w:rsidRDefault="000C6A0A">
          <w:pPr>
            <w:pStyle w:val="TOC1"/>
            <w:tabs>
              <w:tab w:val="left" w:pos="630"/>
              <w:tab w:val="right" w:pos="9350"/>
            </w:tabs>
            <w:rPr>
              <w:rFonts w:asciiTheme="minorHAnsi" w:eastAsiaTheme="minorEastAsia" w:hAnsiTheme="minorHAnsi" w:cstheme="minorBidi"/>
              <w:noProof/>
              <w:kern w:val="2"/>
              <w14:ligatures w14:val="standardContextual"/>
            </w:rPr>
          </w:pPr>
          <w:hyperlink w:anchor="_Toc182365434" w:history="1">
            <w:r w:rsidRPr="0046212E">
              <w:rPr>
                <w:rStyle w:val="Hyperlink"/>
                <w:noProof/>
              </w:rPr>
              <w:t>6)</w:t>
            </w:r>
            <w:r>
              <w:rPr>
                <w:rFonts w:asciiTheme="minorHAnsi" w:eastAsiaTheme="minorEastAsia" w:hAnsiTheme="minorHAnsi" w:cstheme="minorBidi"/>
                <w:noProof/>
                <w:kern w:val="2"/>
                <w14:ligatures w14:val="standardContextual"/>
              </w:rPr>
              <w:tab/>
            </w:r>
            <w:r w:rsidRPr="0046212E">
              <w:rPr>
                <w:rStyle w:val="Hyperlink"/>
                <w:noProof/>
              </w:rPr>
              <w:t>2024 CHARLESTON WA CONFERENCE REPORT – Justin Gaulin</w:t>
            </w:r>
            <w:r>
              <w:rPr>
                <w:noProof/>
                <w:webHidden/>
              </w:rPr>
              <w:tab/>
            </w:r>
            <w:r>
              <w:rPr>
                <w:noProof/>
                <w:webHidden/>
              </w:rPr>
              <w:fldChar w:fldCharType="begin"/>
            </w:r>
            <w:r>
              <w:rPr>
                <w:noProof/>
                <w:webHidden/>
              </w:rPr>
              <w:instrText xml:space="preserve"> PAGEREF _Toc182365434 \h </w:instrText>
            </w:r>
            <w:r>
              <w:rPr>
                <w:noProof/>
                <w:webHidden/>
              </w:rPr>
            </w:r>
            <w:r>
              <w:rPr>
                <w:noProof/>
                <w:webHidden/>
              </w:rPr>
              <w:fldChar w:fldCharType="separate"/>
            </w:r>
            <w:r>
              <w:rPr>
                <w:noProof/>
                <w:webHidden/>
              </w:rPr>
              <w:t>7</w:t>
            </w:r>
            <w:r>
              <w:rPr>
                <w:noProof/>
                <w:webHidden/>
              </w:rPr>
              <w:fldChar w:fldCharType="end"/>
            </w:r>
          </w:hyperlink>
        </w:p>
        <w:p w14:paraId="52C16F68" w14:textId="10B91F7E" w:rsidR="000C6A0A" w:rsidRDefault="000C6A0A">
          <w:pPr>
            <w:pStyle w:val="TOC1"/>
            <w:tabs>
              <w:tab w:val="left" w:pos="630"/>
              <w:tab w:val="right" w:pos="9350"/>
            </w:tabs>
            <w:rPr>
              <w:rFonts w:asciiTheme="minorHAnsi" w:eastAsiaTheme="minorEastAsia" w:hAnsiTheme="minorHAnsi" w:cstheme="minorBidi"/>
              <w:noProof/>
              <w:kern w:val="2"/>
              <w14:ligatures w14:val="standardContextual"/>
            </w:rPr>
          </w:pPr>
          <w:hyperlink w:anchor="_Toc182365435" w:history="1">
            <w:r w:rsidRPr="0046212E">
              <w:rPr>
                <w:rStyle w:val="Hyperlink"/>
                <w:noProof/>
              </w:rPr>
              <w:t>7)</w:t>
            </w:r>
            <w:r>
              <w:rPr>
                <w:rFonts w:asciiTheme="minorHAnsi" w:eastAsiaTheme="minorEastAsia" w:hAnsiTheme="minorHAnsi" w:cstheme="minorBidi"/>
                <w:noProof/>
                <w:kern w:val="2"/>
                <w14:ligatures w14:val="standardContextual"/>
              </w:rPr>
              <w:tab/>
            </w:r>
            <w:r w:rsidRPr="0046212E">
              <w:rPr>
                <w:rStyle w:val="Hyperlink"/>
                <w:noProof/>
              </w:rPr>
              <w:t>FUTURE CONFERENCE COMMITTEE REPORTS – Rich Butler</w:t>
            </w:r>
            <w:r>
              <w:rPr>
                <w:noProof/>
                <w:webHidden/>
              </w:rPr>
              <w:tab/>
            </w:r>
            <w:r>
              <w:rPr>
                <w:noProof/>
                <w:webHidden/>
              </w:rPr>
              <w:fldChar w:fldCharType="begin"/>
            </w:r>
            <w:r>
              <w:rPr>
                <w:noProof/>
                <w:webHidden/>
              </w:rPr>
              <w:instrText xml:space="preserve"> PAGEREF _Toc182365435 \h </w:instrText>
            </w:r>
            <w:r>
              <w:rPr>
                <w:noProof/>
                <w:webHidden/>
              </w:rPr>
            </w:r>
            <w:r>
              <w:rPr>
                <w:noProof/>
                <w:webHidden/>
              </w:rPr>
              <w:fldChar w:fldCharType="separate"/>
            </w:r>
            <w:r>
              <w:rPr>
                <w:noProof/>
                <w:webHidden/>
              </w:rPr>
              <w:t>7</w:t>
            </w:r>
            <w:r>
              <w:rPr>
                <w:noProof/>
                <w:webHidden/>
              </w:rPr>
              <w:fldChar w:fldCharType="end"/>
            </w:r>
          </w:hyperlink>
        </w:p>
        <w:p w14:paraId="61DBBA87" w14:textId="7E368DC1" w:rsidR="000C6A0A" w:rsidRDefault="000C6A0A">
          <w:pPr>
            <w:pStyle w:val="TOC1"/>
            <w:tabs>
              <w:tab w:val="left" w:pos="630"/>
              <w:tab w:val="right" w:pos="9350"/>
            </w:tabs>
            <w:rPr>
              <w:rFonts w:asciiTheme="minorHAnsi" w:eastAsiaTheme="minorEastAsia" w:hAnsiTheme="minorHAnsi" w:cstheme="minorBidi"/>
              <w:noProof/>
              <w:kern w:val="2"/>
              <w14:ligatures w14:val="standardContextual"/>
            </w:rPr>
          </w:pPr>
          <w:hyperlink w:anchor="_Toc182365436" w:history="1">
            <w:r w:rsidRPr="0046212E">
              <w:rPr>
                <w:rStyle w:val="Hyperlink"/>
                <w:noProof/>
              </w:rPr>
              <w:t>8)</w:t>
            </w:r>
            <w:r>
              <w:rPr>
                <w:rFonts w:asciiTheme="minorHAnsi" w:eastAsiaTheme="minorEastAsia" w:hAnsiTheme="minorHAnsi" w:cstheme="minorBidi"/>
                <w:noProof/>
                <w:kern w:val="2"/>
                <w14:ligatures w14:val="standardContextual"/>
              </w:rPr>
              <w:tab/>
            </w:r>
            <w:r w:rsidRPr="0046212E">
              <w:rPr>
                <w:rStyle w:val="Hyperlink"/>
                <w:noProof/>
              </w:rPr>
              <w:t>CONFERENCE TECHNICAL PROGRAM REPORT – Emily Held</w:t>
            </w:r>
            <w:r>
              <w:rPr>
                <w:noProof/>
                <w:webHidden/>
              </w:rPr>
              <w:tab/>
            </w:r>
            <w:r>
              <w:rPr>
                <w:noProof/>
                <w:webHidden/>
              </w:rPr>
              <w:fldChar w:fldCharType="begin"/>
            </w:r>
            <w:r>
              <w:rPr>
                <w:noProof/>
                <w:webHidden/>
              </w:rPr>
              <w:instrText xml:space="preserve"> PAGEREF _Toc182365436 \h </w:instrText>
            </w:r>
            <w:r>
              <w:rPr>
                <w:noProof/>
                <w:webHidden/>
              </w:rPr>
            </w:r>
            <w:r>
              <w:rPr>
                <w:noProof/>
                <w:webHidden/>
              </w:rPr>
              <w:fldChar w:fldCharType="separate"/>
            </w:r>
            <w:r>
              <w:rPr>
                <w:noProof/>
                <w:webHidden/>
              </w:rPr>
              <w:t>7</w:t>
            </w:r>
            <w:r>
              <w:rPr>
                <w:noProof/>
                <w:webHidden/>
              </w:rPr>
              <w:fldChar w:fldCharType="end"/>
            </w:r>
          </w:hyperlink>
        </w:p>
        <w:p w14:paraId="458FAD67" w14:textId="1FA4CA8D" w:rsidR="000C6A0A" w:rsidRDefault="000C6A0A">
          <w:pPr>
            <w:pStyle w:val="TOC1"/>
            <w:tabs>
              <w:tab w:val="left" w:pos="630"/>
              <w:tab w:val="right" w:pos="9350"/>
            </w:tabs>
            <w:rPr>
              <w:rFonts w:asciiTheme="minorHAnsi" w:eastAsiaTheme="minorEastAsia" w:hAnsiTheme="minorHAnsi" w:cstheme="minorBidi"/>
              <w:noProof/>
              <w:kern w:val="2"/>
              <w14:ligatures w14:val="standardContextual"/>
            </w:rPr>
          </w:pPr>
          <w:hyperlink w:anchor="_Toc182365437" w:history="1">
            <w:r w:rsidRPr="0046212E">
              <w:rPr>
                <w:rStyle w:val="Hyperlink"/>
                <w:noProof/>
              </w:rPr>
              <w:t>9)</w:t>
            </w:r>
            <w:r>
              <w:rPr>
                <w:rFonts w:asciiTheme="minorHAnsi" w:eastAsiaTheme="minorEastAsia" w:hAnsiTheme="minorHAnsi" w:cstheme="minorBidi"/>
                <w:noProof/>
                <w:kern w:val="2"/>
                <w14:ligatures w14:val="standardContextual"/>
              </w:rPr>
              <w:tab/>
            </w:r>
            <w:r w:rsidRPr="0046212E">
              <w:rPr>
                <w:rStyle w:val="Hyperlink"/>
                <w:noProof/>
              </w:rPr>
              <w:t>OLD BUSINESS</w:t>
            </w:r>
            <w:r>
              <w:rPr>
                <w:noProof/>
                <w:webHidden/>
              </w:rPr>
              <w:tab/>
            </w:r>
            <w:r>
              <w:rPr>
                <w:noProof/>
                <w:webHidden/>
              </w:rPr>
              <w:fldChar w:fldCharType="begin"/>
            </w:r>
            <w:r>
              <w:rPr>
                <w:noProof/>
                <w:webHidden/>
              </w:rPr>
              <w:instrText xml:space="preserve"> PAGEREF _Toc182365437 \h </w:instrText>
            </w:r>
            <w:r>
              <w:rPr>
                <w:noProof/>
                <w:webHidden/>
              </w:rPr>
            </w:r>
            <w:r>
              <w:rPr>
                <w:noProof/>
                <w:webHidden/>
              </w:rPr>
              <w:fldChar w:fldCharType="separate"/>
            </w:r>
            <w:r>
              <w:rPr>
                <w:noProof/>
                <w:webHidden/>
              </w:rPr>
              <w:t>7</w:t>
            </w:r>
            <w:r>
              <w:rPr>
                <w:noProof/>
                <w:webHidden/>
              </w:rPr>
              <w:fldChar w:fldCharType="end"/>
            </w:r>
          </w:hyperlink>
        </w:p>
        <w:p w14:paraId="33FC1286" w14:textId="041205C6" w:rsidR="000C6A0A" w:rsidRDefault="000C6A0A">
          <w:pPr>
            <w:pStyle w:val="TOC2"/>
            <w:rPr>
              <w:rFonts w:asciiTheme="minorHAnsi" w:eastAsiaTheme="minorEastAsia" w:hAnsiTheme="minorHAnsi" w:cstheme="minorBidi"/>
              <w:noProof/>
              <w:kern w:val="2"/>
              <w14:ligatures w14:val="standardContextual"/>
            </w:rPr>
          </w:pPr>
          <w:hyperlink w:anchor="_Toc182365438" w:history="1">
            <w:r w:rsidRPr="0046212E">
              <w:rPr>
                <w:rStyle w:val="Hyperlink"/>
                <w:rFonts w:eastAsia="Arial" w:cstheme="minorHAnsi"/>
                <w:bCs/>
                <w:noProof/>
              </w:rPr>
              <w:t>a)</w:t>
            </w:r>
            <w:r>
              <w:rPr>
                <w:rFonts w:asciiTheme="minorHAnsi" w:eastAsiaTheme="minorEastAsia" w:hAnsiTheme="minorHAnsi" w:cstheme="minorBidi"/>
                <w:noProof/>
                <w:kern w:val="2"/>
                <w14:ligatures w14:val="standardContextual"/>
              </w:rPr>
              <w:tab/>
            </w:r>
            <w:r w:rsidRPr="0046212E">
              <w:rPr>
                <w:rStyle w:val="Hyperlink"/>
                <w:noProof/>
              </w:rPr>
              <w:t>James A. Rooks Memorial Grant Fund Status – Dave Durocher</w:t>
            </w:r>
            <w:r>
              <w:rPr>
                <w:noProof/>
                <w:webHidden/>
              </w:rPr>
              <w:tab/>
            </w:r>
            <w:r>
              <w:rPr>
                <w:noProof/>
                <w:webHidden/>
              </w:rPr>
              <w:fldChar w:fldCharType="begin"/>
            </w:r>
            <w:r>
              <w:rPr>
                <w:noProof/>
                <w:webHidden/>
              </w:rPr>
              <w:instrText xml:space="preserve"> PAGEREF _Toc182365438 \h </w:instrText>
            </w:r>
            <w:r>
              <w:rPr>
                <w:noProof/>
                <w:webHidden/>
              </w:rPr>
            </w:r>
            <w:r>
              <w:rPr>
                <w:noProof/>
                <w:webHidden/>
              </w:rPr>
              <w:fldChar w:fldCharType="separate"/>
            </w:r>
            <w:r>
              <w:rPr>
                <w:noProof/>
                <w:webHidden/>
              </w:rPr>
              <w:t>7</w:t>
            </w:r>
            <w:r>
              <w:rPr>
                <w:noProof/>
                <w:webHidden/>
              </w:rPr>
              <w:fldChar w:fldCharType="end"/>
            </w:r>
          </w:hyperlink>
        </w:p>
        <w:p w14:paraId="685F6ACE" w14:textId="5E6B8635" w:rsidR="000C6A0A" w:rsidRDefault="000C6A0A">
          <w:pPr>
            <w:pStyle w:val="TOC2"/>
            <w:rPr>
              <w:rFonts w:asciiTheme="minorHAnsi" w:eastAsiaTheme="minorEastAsia" w:hAnsiTheme="minorHAnsi" w:cstheme="minorBidi"/>
              <w:noProof/>
              <w:kern w:val="2"/>
              <w14:ligatures w14:val="standardContextual"/>
            </w:rPr>
          </w:pPr>
          <w:hyperlink w:anchor="_Toc182365439" w:history="1">
            <w:r w:rsidRPr="0046212E">
              <w:rPr>
                <w:rStyle w:val="Hyperlink"/>
                <w:rFonts w:eastAsia="Arial" w:cstheme="minorHAnsi"/>
                <w:bCs/>
                <w:noProof/>
              </w:rPr>
              <w:t>b)</w:t>
            </w:r>
            <w:r>
              <w:rPr>
                <w:rFonts w:asciiTheme="minorHAnsi" w:eastAsiaTheme="minorEastAsia" w:hAnsiTheme="minorHAnsi" w:cstheme="minorBidi"/>
                <w:noProof/>
                <w:kern w:val="2"/>
                <w14:ligatures w14:val="standardContextual"/>
              </w:rPr>
              <w:tab/>
            </w:r>
            <w:r w:rsidRPr="0046212E">
              <w:rPr>
                <w:rStyle w:val="Hyperlink"/>
                <w:noProof/>
              </w:rPr>
              <w:t>Rooks Student Interns &amp; Young Engineering Professionals – Emily Held</w:t>
            </w:r>
            <w:r>
              <w:rPr>
                <w:noProof/>
                <w:webHidden/>
              </w:rPr>
              <w:tab/>
            </w:r>
            <w:r>
              <w:rPr>
                <w:noProof/>
                <w:webHidden/>
              </w:rPr>
              <w:fldChar w:fldCharType="begin"/>
            </w:r>
            <w:r>
              <w:rPr>
                <w:noProof/>
                <w:webHidden/>
              </w:rPr>
              <w:instrText xml:space="preserve"> PAGEREF _Toc182365439 \h </w:instrText>
            </w:r>
            <w:r>
              <w:rPr>
                <w:noProof/>
                <w:webHidden/>
              </w:rPr>
            </w:r>
            <w:r>
              <w:rPr>
                <w:noProof/>
                <w:webHidden/>
              </w:rPr>
              <w:fldChar w:fldCharType="separate"/>
            </w:r>
            <w:r>
              <w:rPr>
                <w:noProof/>
                <w:webHidden/>
              </w:rPr>
              <w:t>8</w:t>
            </w:r>
            <w:r>
              <w:rPr>
                <w:noProof/>
                <w:webHidden/>
              </w:rPr>
              <w:fldChar w:fldCharType="end"/>
            </w:r>
          </w:hyperlink>
        </w:p>
        <w:p w14:paraId="2F914FA8" w14:textId="117D6208" w:rsidR="000C6A0A" w:rsidRDefault="000C6A0A">
          <w:pPr>
            <w:pStyle w:val="TOC2"/>
            <w:rPr>
              <w:rFonts w:asciiTheme="minorHAnsi" w:eastAsiaTheme="minorEastAsia" w:hAnsiTheme="minorHAnsi" w:cstheme="minorBidi"/>
              <w:noProof/>
              <w:kern w:val="2"/>
              <w14:ligatures w14:val="standardContextual"/>
            </w:rPr>
          </w:pPr>
          <w:hyperlink w:anchor="_Toc182365440" w:history="1">
            <w:r w:rsidRPr="0046212E">
              <w:rPr>
                <w:rStyle w:val="Hyperlink"/>
                <w:rFonts w:eastAsia="Arial" w:cstheme="minorHAnsi"/>
                <w:bCs/>
                <w:noProof/>
              </w:rPr>
              <w:t>c)</w:t>
            </w:r>
            <w:r>
              <w:rPr>
                <w:rFonts w:asciiTheme="minorHAnsi" w:eastAsiaTheme="minorEastAsia" w:hAnsiTheme="minorHAnsi" w:cstheme="minorBidi"/>
                <w:noProof/>
                <w:kern w:val="2"/>
                <w14:ligatures w14:val="standardContextual"/>
              </w:rPr>
              <w:tab/>
            </w:r>
            <w:r w:rsidRPr="0046212E">
              <w:rPr>
                <w:rStyle w:val="Hyperlink"/>
                <w:noProof/>
              </w:rPr>
              <w:t>IAS Donation to Rooks Fund - Nehad El-Sherif and Dave Durocher</w:t>
            </w:r>
            <w:r>
              <w:rPr>
                <w:noProof/>
                <w:webHidden/>
              </w:rPr>
              <w:tab/>
            </w:r>
            <w:r>
              <w:rPr>
                <w:noProof/>
                <w:webHidden/>
              </w:rPr>
              <w:fldChar w:fldCharType="begin"/>
            </w:r>
            <w:r>
              <w:rPr>
                <w:noProof/>
                <w:webHidden/>
              </w:rPr>
              <w:instrText xml:space="preserve"> PAGEREF _Toc182365440 \h </w:instrText>
            </w:r>
            <w:r>
              <w:rPr>
                <w:noProof/>
                <w:webHidden/>
              </w:rPr>
            </w:r>
            <w:r>
              <w:rPr>
                <w:noProof/>
                <w:webHidden/>
              </w:rPr>
              <w:fldChar w:fldCharType="separate"/>
            </w:r>
            <w:r>
              <w:rPr>
                <w:noProof/>
                <w:webHidden/>
              </w:rPr>
              <w:t>8</w:t>
            </w:r>
            <w:r>
              <w:rPr>
                <w:noProof/>
                <w:webHidden/>
              </w:rPr>
              <w:fldChar w:fldCharType="end"/>
            </w:r>
          </w:hyperlink>
        </w:p>
        <w:p w14:paraId="74A9AC4E" w14:textId="25A68D59" w:rsidR="000C6A0A" w:rsidRDefault="000C6A0A">
          <w:pPr>
            <w:pStyle w:val="TOC2"/>
            <w:rPr>
              <w:rFonts w:asciiTheme="minorHAnsi" w:eastAsiaTheme="minorEastAsia" w:hAnsiTheme="minorHAnsi" w:cstheme="minorBidi"/>
              <w:noProof/>
              <w:kern w:val="2"/>
              <w14:ligatures w14:val="standardContextual"/>
            </w:rPr>
          </w:pPr>
          <w:hyperlink w:anchor="_Toc182365441" w:history="1">
            <w:r w:rsidRPr="0046212E">
              <w:rPr>
                <w:rStyle w:val="Hyperlink"/>
                <w:rFonts w:eastAsia="Arial" w:cstheme="minorHAnsi"/>
                <w:bCs/>
                <w:noProof/>
              </w:rPr>
              <w:t>d)</w:t>
            </w:r>
            <w:r>
              <w:rPr>
                <w:rFonts w:asciiTheme="minorHAnsi" w:eastAsiaTheme="minorEastAsia" w:hAnsiTheme="minorHAnsi" w:cstheme="minorBidi"/>
                <w:noProof/>
                <w:kern w:val="2"/>
                <w14:ligatures w14:val="standardContextual"/>
              </w:rPr>
              <w:tab/>
            </w:r>
            <w:r w:rsidRPr="0046212E">
              <w:rPr>
                <w:rStyle w:val="Hyperlink"/>
                <w:noProof/>
              </w:rPr>
              <w:t>PPIC Emeritus Program- Dave Durocher</w:t>
            </w:r>
            <w:r>
              <w:rPr>
                <w:noProof/>
                <w:webHidden/>
              </w:rPr>
              <w:tab/>
            </w:r>
            <w:r>
              <w:rPr>
                <w:noProof/>
                <w:webHidden/>
              </w:rPr>
              <w:fldChar w:fldCharType="begin"/>
            </w:r>
            <w:r>
              <w:rPr>
                <w:noProof/>
                <w:webHidden/>
              </w:rPr>
              <w:instrText xml:space="preserve"> PAGEREF _Toc182365441 \h </w:instrText>
            </w:r>
            <w:r>
              <w:rPr>
                <w:noProof/>
                <w:webHidden/>
              </w:rPr>
            </w:r>
            <w:r>
              <w:rPr>
                <w:noProof/>
                <w:webHidden/>
              </w:rPr>
              <w:fldChar w:fldCharType="separate"/>
            </w:r>
            <w:r>
              <w:rPr>
                <w:noProof/>
                <w:webHidden/>
              </w:rPr>
              <w:t>8</w:t>
            </w:r>
            <w:r>
              <w:rPr>
                <w:noProof/>
                <w:webHidden/>
              </w:rPr>
              <w:fldChar w:fldCharType="end"/>
            </w:r>
          </w:hyperlink>
        </w:p>
        <w:p w14:paraId="2C442918" w14:textId="71153AB9" w:rsidR="000C6A0A" w:rsidRDefault="000C6A0A">
          <w:pPr>
            <w:pStyle w:val="TOC2"/>
            <w:rPr>
              <w:rFonts w:asciiTheme="minorHAnsi" w:eastAsiaTheme="minorEastAsia" w:hAnsiTheme="minorHAnsi" w:cstheme="minorBidi"/>
              <w:noProof/>
              <w:kern w:val="2"/>
              <w14:ligatures w14:val="standardContextual"/>
            </w:rPr>
          </w:pPr>
          <w:hyperlink w:anchor="_Toc182365442" w:history="1">
            <w:r w:rsidRPr="0046212E">
              <w:rPr>
                <w:rStyle w:val="Hyperlink"/>
                <w:rFonts w:eastAsia="Arial" w:cstheme="minorHAnsi"/>
                <w:bCs/>
                <w:noProof/>
              </w:rPr>
              <w:t>e)</w:t>
            </w:r>
            <w:r>
              <w:rPr>
                <w:rFonts w:asciiTheme="minorHAnsi" w:eastAsiaTheme="minorEastAsia" w:hAnsiTheme="minorHAnsi" w:cstheme="minorBidi"/>
                <w:noProof/>
                <w:kern w:val="2"/>
                <w14:ligatures w14:val="standardContextual"/>
              </w:rPr>
              <w:tab/>
            </w:r>
            <w:r w:rsidRPr="0046212E">
              <w:rPr>
                <w:rStyle w:val="Hyperlink"/>
                <w:noProof/>
              </w:rPr>
              <w:t>Paper Submittal &amp; Copyright Process Ad-Hoc Committee Update – Dave Durocher</w:t>
            </w:r>
            <w:r>
              <w:rPr>
                <w:noProof/>
                <w:webHidden/>
              </w:rPr>
              <w:tab/>
            </w:r>
            <w:r>
              <w:rPr>
                <w:noProof/>
                <w:webHidden/>
              </w:rPr>
              <w:fldChar w:fldCharType="begin"/>
            </w:r>
            <w:r>
              <w:rPr>
                <w:noProof/>
                <w:webHidden/>
              </w:rPr>
              <w:instrText xml:space="preserve"> PAGEREF _Toc182365442 \h </w:instrText>
            </w:r>
            <w:r>
              <w:rPr>
                <w:noProof/>
                <w:webHidden/>
              </w:rPr>
            </w:r>
            <w:r>
              <w:rPr>
                <w:noProof/>
                <w:webHidden/>
              </w:rPr>
              <w:fldChar w:fldCharType="separate"/>
            </w:r>
            <w:r>
              <w:rPr>
                <w:noProof/>
                <w:webHidden/>
              </w:rPr>
              <w:t>9</w:t>
            </w:r>
            <w:r>
              <w:rPr>
                <w:noProof/>
                <w:webHidden/>
              </w:rPr>
              <w:fldChar w:fldCharType="end"/>
            </w:r>
          </w:hyperlink>
        </w:p>
        <w:p w14:paraId="4DE941D4" w14:textId="48733FFA" w:rsidR="000C6A0A" w:rsidRDefault="000C6A0A">
          <w:pPr>
            <w:pStyle w:val="TOC2"/>
            <w:rPr>
              <w:rFonts w:asciiTheme="minorHAnsi" w:eastAsiaTheme="minorEastAsia" w:hAnsiTheme="minorHAnsi" w:cstheme="minorBidi"/>
              <w:noProof/>
              <w:kern w:val="2"/>
              <w14:ligatures w14:val="standardContextual"/>
            </w:rPr>
          </w:pPr>
          <w:hyperlink w:anchor="_Toc182365443" w:history="1">
            <w:r w:rsidRPr="0046212E">
              <w:rPr>
                <w:rStyle w:val="Hyperlink"/>
                <w:rFonts w:eastAsia="Arial" w:cstheme="minorHAnsi"/>
                <w:bCs/>
                <w:noProof/>
              </w:rPr>
              <w:t>f)</w:t>
            </w:r>
            <w:r>
              <w:rPr>
                <w:rFonts w:asciiTheme="minorHAnsi" w:eastAsiaTheme="minorEastAsia" w:hAnsiTheme="minorHAnsi" w:cstheme="minorBidi"/>
                <w:noProof/>
                <w:kern w:val="2"/>
                <w14:ligatures w14:val="standardContextual"/>
              </w:rPr>
              <w:tab/>
            </w:r>
            <w:r w:rsidRPr="0046212E">
              <w:rPr>
                <w:rStyle w:val="Hyperlink"/>
                <w:noProof/>
              </w:rPr>
              <w:t>Paper Submission Webinar - Chris Heron</w:t>
            </w:r>
            <w:r>
              <w:rPr>
                <w:noProof/>
                <w:webHidden/>
              </w:rPr>
              <w:tab/>
            </w:r>
            <w:r>
              <w:rPr>
                <w:noProof/>
                <w:webHidden/>
              </w:rPr>
              <w:fldChar w:fldCharType="begin"/>
            </w:r>
            <w:r>
              <w:rPr>
                <w:noProof/>
                <w:webHidden/>
              </w:rPr>
              <w:instrText xml:space="preserve"> PAGEREF _Toc182365443 \h </w:instrText>
            </w:r>
            <w:r>
              <w:rPr>
                <w:noProof/>
                <w:webHidden/>
              </w:rPr>
            </w:r>
            <w:r>
              <w:rPr>
                <w:noProof/>
                <w:webHidden/>
              </w:rPr>
              <w:fldChar w:fldCharType="separate"/>
            </w:r>
            <w:r>
              <w:rPr>
                <w:noProof/>
                <w:webHidden/>
              </w:rPr>
              <w:t>9</w:t>
            </w:r>
            <w:r>
              <w:rPr>
                <w:noProof/>
                <w:webHidden/>
              </w:rPr>
              <w:fldChar w:fldCharType="end"/>
            </w:r>
          </w:hyperlink>
        </w:p>
        <w:p w14:paraId="088F4021" w14:textId="3D19742A" w:rsidR="000C6A0A" w:rsidRDefault="000C6A0A">
          <w:pPr>
            <w:pStyle w:val="TOC2"/>
            <w:rPr>
              <w:rFonts w:asciiTheme="minorHAnsi" w:eastAsiaTheme="minorEastAsia" w:hAnsiTheme="minorHAnsi" w:cstheme="minorBidi"/>
              <w:noProof/>
              <w:kern w:val="2"/>
              <w14:ligatures w14:val="standardContextual"/>
            </w:rPr>
          </w:pPr>
          <w:hyperlink w:anchor="_Toc182365444" w:history="1">
            <w:r w:rsidRPr="0046212E">
              <w:rPr>
                <w:rStyle w:val="Hyperlink"/>
                <w:rFonts w:eastAsia="Arial" w:cstheme="minorHAnsi"/>
                <w:bCs/>
                <w:noProof/>
              </w:rPr>
              <w:t>g)</w:t>
            </w:r>
            <w:r>
              <w:rPr>
                <w:rFonts w:asciiTheme="minorHAnsi" w:eastAsiaTheme="minorEastAsia" w:hAnsiTheme="minorHAnsi" w:cstheme="minorBidi"/>
                <w:noProof/>
                <w:kern w:val="2"/>
                <w14:ligatures w14:val="standardContextual"/>
              </w:rPr>
              <w:tab/>
            </w:r>
            <w:r w:rsidRPr="0046212E">
              <w:rPr>
                <w:rStyle w:val="Hyperlink"/>
                <w:noProof/>
              </w:rPr>
              <w:t>Social Media Ad Hoc Subcommittee - Dante Barragan</w:t>
            </w:r>
            <w:r>
              <w:rPr>
                <w:noProof/>
                <w:webHidden/>
              </w:rPr>
              <w:tab/>
            </w:r>
            <w:r>
              <w:rPr>
                <w:noProof/>
                <w:webHidden/>
              </w:rPr>
              <w:fldChar w:fldCharType="begin"/>
            </w:r>
            <w:r>
              <w:rPr>
                <w:noProof/>
                <w:webHidden/>
              </w:rPr>
              <w:instrText xml:space="preserve"> PAGEREF _Toc182365444 \h </w:instrText>
            </w:r>
            <w:r>
              <w:rPr>
                <w:noProof/>
                <w:webHidden/>
              </w:rPr>
            </w:r>
            <w:r>
              <w:rPr>
                <w:noProof/>
                <w:webHidden/>
              </w:rPr>
              <w:fldChar w:fldCharType="separate"/>
            </w:r>
            <w:r>
              <w:rPr>
                <w:noProof/>
                <w:webHidden/>
              </w:rPr>
              <w:t>9</w:t>
            </w:r>
            <w:r>
              <w:rPr>
                <w:noProof/>
                <w:webHidden/>
              </w:rPr>
              <w:fldChar w:fldCharType="end"/>
            </w:r>
          </w:hyperlink>
        </w:p>
        <w:p w14:paraId="7A9BEADB" w14:textId="6C1CC84E" w:rsidR="000C6A0A" w:rsidRDefault="000C6A0A">
          <w:pPr>
            <w:pStyle w:val="TOC2"/>
            <w:rPr>
              <w:rFonts w:asciiTheme="minorHAnsi" w:eastAsiaTheme="minorEastAsia" w:hAnsiTheme="minorHAnsi" w:cstheme="minorBidi"/>
              <w:noProof/>
              <w:kern w:val="2"/>
              <w14:ligatures w14:val="standardContextual"/>
            </w:rPr>
          </w:pPr>
          <w:hyperlink w:anchor="_Toc182365445" w:history="1">
            <w:r w:rsidRPr="0046212E">
              <w:rPr>
                <w:rStyle w:val="Hyperlink"/>
                <w:rFonts w:eastAsia="Arial" w:cstheme="minorHAnsi"/>
                <w:bCs/>
                <w:noProof/>
              </w:rPr>
              <w:t>h)</w:t>
            </w:r>
            <w:r>
              <w:rPr>
                <w:rFonts w:asciiTheme="minorHAnsi" w:eastAsiaTheme="minorEastAsia" w:hAnsiTheme="minorHAnsi" w:cstheme="minorBidi"/>
                <w:noProof/>
                <w:kern w:val="2"/>
                <w14:ligatures w14:val="standardContextual"/>
              </w:rPr>
              <w:tab/>
            </w:r>
            <w:r w:rsidRPr="0046212E">
              <w:rPr>
                <w:rStyle w:val="Hyperlink"/>
                <w:noProof/>
              </w:rPr>
              <w:t>Conference Registration/Website Vendor Going Forward</w:t>
            </w:r>
            <w:r>
              <w:rPr>
                <w:noProof/>
                <w:webHidden/>
              </w:rPr>
              <w:tab/>
            </w:r>
            <w:r>
              <w:rPr>
                <w:noProof/>
                <w:webHidden/>
              </w:rPr>
              <w:fldChar w:fldCharType="begin"/>
            </w:r>
            <w:r>
              <w:rPr>
                <w:noProof/>
                <w:webHidden/>
              </w:rPr>
              <w:instrText xml:space="preserve"> PAGEREF _Toc182365445 \h </w:instrText>
            </w:r>
            <w:r>
              <w:rPr>
                <w:noProof/>
                <w:webHidden/>
              </w:rPr>
            </w:r>
            <w:r>
              <w:rPr>
                <w:noProof/>
                <w:webHidden/>
              </w:rPr>
              <w:fldChar w:fldCharType="separate"/>
            </w:r>
            <w:r>
              <w:rPr>
                <w:noProof/>
                <w:webHidden/>
              </w:rPr>
              <w:t>9</w:t>
            </w:r>
            <w:r>
              <w:rPr>
                <w:noProof/>
                <w:webHidden/>
              </w:rPr>
              <w:fldChar w:fldCharType="end"/>
            </w:r>
          </w:hyperlink>
        </w:p>
        <w:p w14:paraId="4A8DCE97" w14:textId="38C84F3B" w:rsidR="000C6A0A" w:rsidRDefault="000C6A0A">
          <w:pPr>
            <w:pStyle w:val="TOC1"/>
            <w:tabs>
              <w:tab w:val="left" w:pos="630"/>
              <w:tab w:val="right" w:pos="9350"/>
            </w:tabs>
            <w:rPr>
              <w:rFonts w:asciiTheme="minorHAnsi" w:eastAsiaTheme="minorEastAsia" w:hAnsiTheme="minorHAnsi" w:cstheme="minorBidi"/>
              <w:noProof/>
              <w:kern w:val="2"/>
              <w14:ligatures w14:val="standardContextual"/>
            </w:rPr>
          </w:pPr>
          <w:hyperlink w:anchor="_Toc182365446" w:history="1">
            <w:r w:rsidRPr="0046212E">
              <w:rPr>
                <w:rStyle w:val="Hyperlink"/>
                <w:noProof/>
              </w:rPr>
              <w:t>10)</w:t>
            </w:r>
            <w:r>
              <w:rPr>
                <w:rFonts w:asciiTheme="minorHAnsi" w:eastAsiaTheme="minorEastAsia" w:hAnsiTheme="minorHAnsi" w:cstheme="minorBidi"/>
                <w:noProof/>
                <w:kern w:val="2"/>
                <w14:ligatures w14:val="standardContextual"/>
              </w:rPr>
              <w:tab/>
            </w:r>
            <w:r w:rsidRPr="0046212E">
              <w:rPr>
                <w:rStyle w:val="Hyperlink"/>
                <w:noProof/>
              </w:rPr>
              <w:t>NEW BUSINESS</w:t>
            </w:r>
            <w:r>
              <w:rPr>
                <w:noProof/>
                <w:webHidden/>
              </w:rPr>
              <w:tab/>
            </w:r>
            <w:r>
              <w:rPr>
                <w:noProof/>
                <w:webHidden/>
              </w:rPr>
              <w:fldChar w:fldCharType="begin"/>
            </w:r>
            <w:r>
              <w:rPr>
                <w:noProof/>
                <w:webHidden/>
              </w:rPr>
              <w:instrText xml:space="preserve"> PAGEREF _Toc182365446 \h </w:instrText>
            </w:r>
            <w:r>
              <w:rPr>
                <w:noProof/>
                <w:webHidden/>
              </w:rPr>
            </w:r>
            <w:r>
              <w:rPr>
                <w:noProof/>
                <w:webHidden/>
              </w:rPr>
              <w:fldChar w:fldCharType="separate"/>
            </w:r>
            <w:r>
              <w:rPr>
                <w:noProof/>
                <w:webHidden/>
              </w:rPr>
              <w:t>9</w:t>
            </w:r>
            <w:r>
              <w:rPr>
                <w:noProof/>
                <w:webHidden/>
              </w:rPr>
              <w:fldChar w:fldCharType="end"/>
            </w:r>
          </w:hyperlink>
        </w:p>
        <w:p w14:paraId="3D3B5A96" w14:textId="5E49D0CA" w:rsidR="000C6A0A" w:rsidRDefault="000C6A0A">
          <w:pPr>
            <w:pStyle w:val="TOC1"/>
            <w:tabs>
              <w:tab w:val="left" w:pos="630"/>
              <w:tab w:val="right" w:pos="9350"/>
            </w:tabs>
            <w:rPr>
              <w:rFonts w:asciiTheme="minorHAnsi" w:eastAsiaTheme="minorEastAsia" w:hAnsiTheme="minorHAnsi" w:cstheme="minorBidi"/>
              <w:noProof/>
              <w:kern w:val="2"/>
              <w14:ligatures w14:val="standardContextual"/>
            </w:rPr>
          </w:pPr>
          <w:hyperlink w:anchor="_Toc182365447" w:history="1">
            <w:r w:rsidRPr="0046212E">
              <w:rPr>
                <w:rStyle w:val="Hyperlink"/>
                <w:noProof/>
              </w:rPr>
              <w:t>11)</w:t>
            </w:r>
            <w:r>
              <w:rPr>
                <w:rFonts w:asciiTheme="minorHAnsi" w:eastAsiaTheme="minorEastAsia" w:hAnsiTheme="minorHAnsi" w:cstheme="minorBidi"/>
                <w:noProof/>
                <w:kern w:val="2"/>
                <w14:ligatures w14:val="standardContextual"/>
              </w:rPr>
              <w:tab/>
            </w:r>
            <w:r w:rsidRPr="0046212E">
              <w:rPr>
                <w:rStyle w:val="Hyperlink"/>
                <w:noProof/>
              </w:rPr>
              <w:t>APPENDIX A – GENERAL COMMITTEE MEETING ATTENDANCE</w:t>
            </w:r>
            <w:r>
              <w:rPr>
                <w:noProof/>
                <w:webHidden/>
              </w:rPr>
              <w:tab/>
            </w:r>
            <w:r>
              <w:rPr>
                <w:noProof/>
                <w:webHidden/>
              </w:rPr>
              <w:fldChar w:fldCharType="begin"/>
            </w:r>
            <w:r>
              <w:rPr>
                <w:noProof/>
                <w:webHidden/>
              </w:rPr>
              <w:instrText xml:space="preserve"> PAGEREF _Toc182365447 \h </w:instrText>
            </w:r>
            <w:r>
              <w:rPr>
                <w:noProof/>
                <w:webHidden/>
              </w:rPr>
            </w:r>
            <w:r>
              <w:rPr>
                <w:noProof/>
                <w:webHidden/>
              </w:rPr>
              <w:fldChar w:fldCharType="separate"/>
            </w:r>
            <w:r>
              <w:rPr>
                <w:noProof/>
                <w:webHidden/>
              </w:rPr>
              <w:t>9</w:t>
            </w:r>
            <w:r>
              <w:rPr>
                <w:noProof/>
                <w:webHidden/>
              </w:rPr>
              <w:fldChar w:fldCharType="end"/>
            </w:r>
          </w:hyperlink>
        </w:p>
        <w:p w14:paraId="290EFD44" w14:textId="5AD7DE4E" w:rsidR="000C6A0A" w:rsidRDefault="000C6A0A">
          <w:pPr>
            <w:pStyle w:val="TOC1"/>
            <w:tabs>
              <w:tab w:val="left" w:pos="630"/>
              <w:tab w:val="right" w:pos="9350"/>
            </w:tabs>
            <w:rPr>
              <w:rFonts w:asciiTheme="minorHAnsi" w:eastAsiaTheme="minorEastAsia" w:hAnsiTheme="minorHAnsi" w:cstheme="minorBidi"/>
              <w:noProof/>
              <w:kern w:val="2"/>
              <w14:ligatures w14:val="standardContextual"/>
            </w:rPr>
          </w:pPr>
          <w:hyperlink w:anchor="_Toc182365448" w:history="1">
            <w:r w:rsidRPr="0046212E">
              <w:rPr>
                <w:rStyle w:val="Hyperlink"/>
                <w:noProof/>
              </w:rPr>
              <w:t>12)</w:t>
            </w:r>
            <w:r>
              <w:rPr>
                <w:rFonts w:asciiTheme="minorHAnsi" w:eastAsiaTheme="minorEastAsia" w:hAnsiTheme="minorHAnsi" w:cstheme="minorBidi"/>
                <w:noProof/>
                <w:kern w:val="2"/>
                <w14:ligatures w14:val="standardContextual"/>
              </w:rPr>
              <w:tab/>
            </w:r>
            <w:r w:rsidRPr="0046212E">
              <w:rPr>
                <w:rStyle w:val="Hyperlink"/>
                <w:noProof/>
              </w:rPr>
              <w:t>FULL COMMITTEE MEETING AGENDA - ANNUAL MEETING – CHARLESTON WV</w:t>
            </w:r>
            <w:r>
              <w:rPr>
                <w:noProof/>
                <w:webHidden/>
              </w:rPr>
              <w:tab/>
            </w:r>
            <w:r>
              <w:rPr>
                <w:noProof/>
                <w:webHidden/>
              </w:rPr>
              <w:fldChar w:fldCharType="begin"/>
            </w:r>
            <w:r>
              <w:rPr>
                <w:noProof/>
                <w:webHidden/>
              </w:rPr>
              <w:instrText xml:space="preserve"> PAGEREF _Toc182365448 \h </w:instrText>
            </w:r>
            <w:r>
              <w:rPr>
                <w:noProof/>
                <w:webHidden/>
              </w:rPr>
            </w:r>
            <w:r>
              <w:rPr>
                <w:noProof/>
                <w:webHidden/>
              </w:rPr>
              <w:fldChar w:fldCharType="separate"/>
            </w:r>
            <w:r>
              <w:rPr>
                <w:noProof/>
                <w:webHidden/>
              </w:rPr>
              <w:t>10</w:t>
            </w:r>
            <w:r>
              <w:rPr>
                <w:noProof/>
                <w:webHidden/>
              </w:rPr>
              <w:fldChar w:fldCharType="end"/>
            </w:r>
          </w:hyperlink>
        </w:p>
        <w:p w14:paraId="69DBEF64" w14:textId="3F16EC33" w:rsidR="00B903E6" w:rsidRDefault="00000000">
          <w:pPr>
            <w:widowControl w:val="0"/>
            <w:tabs>
              <w:tab w:val="right" w:pos="12000"/>
            </w:tabs>
            <w:spacing w:before="60" w:after="0" w:line="240" w:lineRule="auto"/>
            <w:ind w:firstLine="360"/>
            <w:rPr>
              <w:rFonts w:ascii="Arial" w:eastAsia="Arial" w:hAnsi="Arial" w:cs="Arial"/>
              <w:color w:val="000000"/>
            </w:rPr>
          </w:pPr>
          <w:r>
            <w:fldChar w:fldCharType="end"/>
          </w:r>
        </w:p>
      </w:sdtContent>
    </w:sdt>
    <w:p w14:paraId="357BB648" w14:textId="77777777" w:rsidR="00B903E6" w:rsidRDefault="00B903E6">
      <w:pPr>
        <w:ind w:left="0"/>
        <w:rPr>
          <w:b/>
          <w:sz w:val="24"/>
          <w:szCs w:val="24"/>
          <w:u w:val="single"/>
        </w:rPr>
      </w:pPr>
    </w:p>
    <w:p w14:paraId="660CB1A9" w14:textId="77777777" w:rsidR="00B903E6" w:rsidRDefault="00000000">
      <w:pPr>
        <w:ind w:left="0"/>
        <w:rPr>
          <w:b/>
          <w:sz w:val="24"/>
          <w:szCs w:val="24"/>
          <w:u w:val="single"/>
        </w:rPr>
      </w:pPr>
      <w:r>
        <w:br w:type="page"/>
      </w:r>
    </w:p>
    <w:p w14:paraId="10088181" w14:textId="2DC274A5" w:rsidR="00B903E6" w:rsidRDefault="00000000">
      <w:pPr>
        <w:pStyle w:val="Heading1"/>
        <w:numPr>
          <w:ilvl w:val="0"/>
          <w:numId w:val="10"/>
        </w:numPr>
        <w:ind w:left="360"/>
      </w:pPr>
      <w:bookmarkStart w:id="0" w:name="_Toc182365417"/>
      <w:r>
        <w:lastRenderedPageBreak/>
        <w:t xml:space="preserve">WELCOME AND INTRODUCTIONS – </w:t>
      </w:r>
      <w:r w:rsidR="00EB7D15">
        <w:t>CHRIS HERON</w:t>
      </w:r>
      <w:bookmarkEnd w:id="0"/>
    </w:p>
    <w:p w14:paraId="315CF4ED" w14:textId="03DDF21A" w:rsidR="00B903E6" w:rsidRDefault="00000000">
      <w:pPr>
        <w:ind w:left="450"/>
      </w:pPr>
      <w:r>
        <w:t xml:space="preserve">Meeting called to order by </w:t>
      </w:r>
      <w:r w:rsidR="00EB7D15">
        <w:t>CHRIS HERON</w:t>
      </w:r>
      <w:r>
        <w:t xml:space="preserve"> at 1:00 PM EDT.</w:t>
      </w:r>
    </w:p>
    <w:p w14:paraId="562CF160" w14:textId="5E114044" w:rsidR="00B903E6" w:rsidRDefault="00000000">
      <w:pPr>
        <w:pStyle w:val="Heading1"/>
        <w:numPr>
          <w:ilvl w:val="0"/>
          <w:numId w:val="10"/>
        </w:numPr>
        <w:ind w:left="360"/>
      </w:pPr>
      <w:bookmarkStart w:id="1" w:name="_Toc182365418"/>
      <w:r>
        <w:t xml:space="preserve">ANTI-TRUST ANNOUNCEMENT – </w:t>
      </w:r>
      <w:r w:rsidR="00BA7376">
        <w:t>CHRIS HERON</w:t>
      </w:r>
      <w:bookmarkEnd w:id="1"/>
    </w:p>
    <w:p w14:paraId="1534E271" w14:textId="7CA977A4" w:rsidR="00B903E6" w:rsidRDefault="003F46B5">
      <w:pPr>
        <w:ind w:left="450"/>
      </w:pPr>
      <w:r>
        <w:t>Chris Heron reviewed the Anti-Trust Reminder with the meeting attendees.</w:t>
      </w:r>
    </w:p>
    <w:p w14:paraId="28DFD87A" w14:textId="425579F3" w:rsidR="00B903E6" w:rsidRDefault="00000000">
      <w:pPr>
        <w:pStyle w:val="Heading1"/>
        <w:numPr>
          <w:ilvl w:val="0"/>
          <w:numId w:val="10"/>
        </w:numPr>
        <w:ind w:left="360"/>
      </w:pPr>
      <w:bookmarkStart w:id="2" w:name="_Toc182365419"/>
      <w:r>
        <w:t xml:space="preserve">REVIEW OF ANNUAL EXECUTIVE COMMITTEE MEETING MINUTES – </w:t>
      </w:r>
      <w:r w:rsidR="00BA7376">
        <w:t>CRISTIANO PAIVA</w:t>
      </w:r>
      <w:bookmarkEnd w:id="2"/>
    </w:p>
    <w:p w14:paraId="2E80887A" w14:textId="5DA15098" w:rsidR="00B903E6" w:rsidRDefault="003F46B5">
      <w:pPr>
        <w:ind w:left="450"/>
      </w:pPr>
      <w:r>
        <w:t xml:space="preserve">Cristiano </w:t>
      </w:r>
      <w:r w:rsidR="009A2D3E">
        <w:t xml:space="preserve">Paiva </w:t>
      </w:r>
      <w:r>
        <w:t xml:space="preserve">reviewed the </w:t>
      </w:r>
      <w:r w:rsidR="00A014B0">
        <w:t xml:space="preserve">Annual </w:t>
      </w:r>
      <w:r>
        <w:t>Executive Committee Meeting minutes.</w:t>
      </w:r>
    </w:p>
    <w:p w14:paraId="14008717" w14:textId="77777777" w:rsidR="00B903E6" w:rsidRPr="00BA7376" w:rsidRDefault="00000000">
      <w:pPr>
        <w:pStyle w:val="Heading1"/>
        <w:numPr>
          <w:ilvl w:val="0"/>
          <w:numId w:val="10"/>
        </w:numPr>
        <w:spacing w:after="120"/>
        <w:ind w:left="360"/>
      </w:pPr>
      <w:bookmarkStart w:id="3" w:name="_Toc182365420"/>
      <w:r w:rsidRPr="00BA7376">
        <w:t>STANDING COMMITTEE REPORTS</w:t>
      </w:r>
      <w:bookmarkEnd w:id="3"/>
    </w:p>
    <w:p w14:paraId="734B3DDE" w14:textId="77777777" w:rsidR="00B903E6" w:rsidRDefault="00000000">
      <w:pPr>
        <w:pStyle w:val="Heading2"/>
        <w:numPr>
          <w:ilvl w:val="1"/>
          <w:numId w:val="11"/>
        </w:numPr>
        <w:rPr>
          <w:b/>
        </w:rPr>
      </w:pPr>
      <w:bookmarkStart w:id="4" w:name="_Toc182365421"/>
      <w:r>
        <w:t>Membership Update – Roly Roberge</w:t>
      </w:r>
      <w:bookmarkEnd w:id="4"/>
    </w:p>
    <w:p w14:paraId="356CFDBE" w14:textId="3086D024" w:rsidR="00650542" w:rsidRDefault="00650542">
      <w:pPr>
        <w:pStyle w:val="Heading3"/>
        <w:numPr>
          <w:ilvl w:val="2"/>
          <w:numId w:val="11"/>
        </w:numPr>
        <w:spacing w:after="120"/>
      </w:pPr>
      <w:r w:rsidRPr="00650542">
        <w:t>Our current committee membership is 11</w:t>
      </w:r>
      <w:r w:rsidR="00955BE4">
        <w:t>7</w:t>
      </w:r>
      <w:r w:rsidRPr="00650542">
        <w:t xml:space="preserve">, an increase of </w:t>
      </w:r>
      <w:r w:rsidR="00955BE4">
        <w:t>two</w:t>
      </w:r>
      <w:r w:rsidRPr="00650542">
        <w:t xml:space="preserve"> from </w:t>
      </w:r>
      <w:r w:rsidR="00955BE4">
        <w:t>oct, 2023</w:t>
      </w:r>
      <w:r w:rsidRPr="00650542">
        <w:t>.  The increase is due successful recruiting at the annual meeting.</w:t>
      </w:r>
    </w:p>
    <w:p w14:paraId="6AB21E16" w14:textId="2940C908" w:rsidR="00B903E6" w:rsidRDefault="00000000">
      <w:pPr>
        <w:pStyle w:val="Heading3"/>
        <w:numPr>
          <w:ilvl w:val="2"/>
          <w:numId w:val="11"/>
        </w:numPr>
        <w:spacing w:after="120"/>
      </w:pPr>
      <w:r>
        <w:t>The IEEE membership grade distribution of our membership is as follows:</w:t>
      </w:r>
    </w:p>
    <w:p w14:paraId="4E391B0B" w14:textId="2DCA759E" w:rsidR="00B903E6" w:rsidRDefault="00000000">
      <w:pPr>
        <w:numPr>
          <w:ilvl w:val="3"/>
          <w:numId w:val="12"/>
        </w:numPr>
        <w:pBdr>
          <w:top w:val="nil"/>
          <w:left w:val="nil"/>
          <w:bottom w:val="nil"/>
          <w:right w:val="nil"/>
          <w:between w:val="nil"/>
        </w:pBdr>
        <w:spacing w:after="0"/>
      </w:pPr>
      <w:r>
        <w:rPr>
          <w:color w:val="000000"/>
        </w:rPr>
        <w:t>Senior Members – 3</w:t>
      </w:r>
      <w:r w:rsidR="00650542">
        <w:rPr>
          <w:color w:val="000000"/>
        </w:rPr>
        <w:t>2</w:t>
      </w:r>
    </w:p>
    <w:p w14:paraId="7FCF41CB" w14:textId="76120EB0" w:rsidR="00B903E6" w:rsidRDefault="00000000">
      <w:pPr>
        <w:numPr>
          <w:ilvl w:val="3"/>
          <w:numId w:val="12"/>
        </w:numPr>
        <w:pBdr>
          <w:top w:val="nil"/>
          <w:left w:val="nil"/>
          <w:bottom w:val="nil"/>
          <w:right w:val="nil"/>
          <w:between w:val="nil"/>
        </w:pBdr>
        <w:spacing w:after="0"/>
      </w:pPr>
      <w:r>
        <w:rPr>
          <w:color w:val="000000"/>
        </w:rPr>
        <w:t>Members – 7</w:t>
      </w:r>
      <w:r w:rsidR="00955BE4">
        <w:rPr>
          <w:color w:val="000000"/>
        </w:rPr>
        <w:t>8</w:t>
      </w:r>
    </w:p>
    <w:p w14:paraId="4D1C0FEB" w14:textId="3EEBC5DA" w:rsidR="00B903E6" w:rsidRDefault="00000000">
      <w:pPr>
        <w:numPr>
          <w:ilvl w:val="3"/>
          <w:numId w:val="12"/>
        </w:numPr>
        <w:pBdr>
          <w:top w:val="nil"/>
          <w:left w:val="nil"/>
          <w:bottom w:val="nil"/>
          <w:right w:val="nil"/>
          <w:between w:val="nil"/>
        </w:pBdr>
        <w:spacing w:after="0"/>
      </w:pPr>
      <w:r>
        <w:rPr>
          <w:color w:val="000000"/>
        </w:rPr>
        <w:t xml:space="preserve">Fellow Members – </w:t>
      </w:r>
      <w:r w:rsidR="00650542">
        <w:rPr>
          <w:color w:val="000000"/>
        </w:rPr>
        <w:t>2</w:t>
      </w:r>
    </w:p>
    <w:p w14:paraId="489B77EC" w14:textId="04AAAB05" w:rsidR="00B903E6" w:rsidRDefault="00000000">
      <w:pPr>
        <w:numPr>
          <w:ilvl w:val="3"/>
          <w:numId w:val="12"/>
        </w:numPr>
        <w:pBdr>
          <w:top w:val="nil"/>
          <w:left w:val="nil"/>
          <w:bottom w:val="nil"/>
          <w:right w:val="nil"/>
          <w:between w:val="nil"/>
        </w:pBdr>
        <w:spacing w:after="0"/>
      </w:pPr>
      <w:r>
        <w:rPr>
          <w:color w:val="000000"/>
        </w:rPr>
        <w:t xml:space="preserve">Life Senior Members – </w:t>
      </w:r>
      <w:r w:rsidR="00650542">
        <w:rPr>
          <w:color w:val="000000"/>
        </w:rPr>
        <w:t>2</w:t>
      </w:r>
    </w:p>
    <w:p w14:paraId="0F547280" w14:textId="2F546183" w:rsidR="00B903E6" w:rsidRDefault="00000000">
      <w:pPr>
        <w:numPr>
          <w:ilvl w:val="3"/>
          <w:numId w:val="12"/>
        </w:numPr>
        <w:pBdr>
          <w:top w:val="nil"/>
          <w:left w:val="nil"/>
          <w:bottom w:val="nil"/>
          <w:right w:val="nil"/>
          <w:between w:val="nil"/>
        </w:pBdr>
        <w:spacing w:after="120"/>
      </w:pPr>
      <w:r>
        <w:rPr>
          <w:color w:val="000000"/>
        </w:rPr>
        <w:t xml:space="preserve">Life Fellow Member – </w:t>
      </w:r>
      <w:r w:rsidR="00650542">
        <w:rPr>
          <w:color w:val="000000"/>
        </w:rPr>
        <w:t>0</w:t>
      </w:r>
      <w:r>
        <w:rPr>
          <w:color w:val="000000"/>
        </w:rPr>
        <w:t xml:space="preserve"> </w:t>
      </w:r>
    </w:p>
    <w:p w14:paraId="35B96334" w14:textId="77777777" w:rsidR="00B903E6" w:rsidRDefault="00000000">
      <w:pPr>
        <w:pStyle w:val="Heading3"/>
        <w:numPr>
          <w:ilvl w:val="2"/>
          <w:numId w:val="11"/>
        </w:numPr>
        <w:spacing w:after="120"/>
      </w:pPr>
      <w:r>
        <w:t>The job sector distribution of our membership is as follows:</w:t>
      </w:r>
    </w:p>
    <w:p w14:paraId="241F9F67" w14:textId="4B0EF5A8" w:rsidR="00B903E6" w:rsidRDefault="00000000">
      <w:pPr>
        <w:numPr>
          <w:ilvl w:val="3"/>
          <w:numId w:val="1"/>
        </w:numPr>
        <w:pBdr>
          <w:top w:val="nil"/>
          <w:left w:val="nil"/>
          <w:bottom w:val="nil"/>
          <w:right w:val="nil"/>
          <w:between w:val="nil"/>
        </w:pBdr>
        <w:spacing w:after="0"/>
      </w:pPr>
      <w:r>
        <w:rPr>
          <w:color w:val="000000"/>
        </w:rPr>
        <w:t xml:space="preserve">Vendors – </w:t>
      </w:r>
      <w:r w:rsidR="00650542">
        <w:rPr>
          <w:color w:val="000000"/>
        </w:rPr>
        <w:t>6</w:t>
      </w:r>
      <w:r w:rsidR="00955BE4">
        <w:rPr>
          <w:color w:val="000000"/>
        </w:rPr>
        <w:t>6</w:t>
      </w:r>
      <w:r>
        <w:rPr>
          <w:color w:val="000000"/>
        </w:rPr>
        <w:t xml:space="preserve"> (previously </w:t>
      </w:r>
      <w:r w:rsidR="00A86D94">
        <w:rPr>
          <w:color w:val="000000"/>
        </w:rPr>
        <w:t>56</w:t>
      </w:r>
      <w:r>
        <w:rPr>
          <w:color w:val="000000"/>
        </w:rPr>
        <w:t>)</w:t>
      </w:r>
    </w:p>
    <w:p w14:paraId="6C330044" w14:textId="213111B1" w:rsidR="00B903E6" w:rsidRDefault="00000000">
      <w:pPr>
        <w:numPr>
          <w:ilvl w:val="3"/>
          <w:numId w:val="1"/>
        </w:numPr>
        <w:pBdr>
          <w:top w:val="nil"/>
          <w:left w:val="nil"/>
          <w:bottom w:val="nil"/>
          <w:right w:val="nil"/>
          <w:between w:val="nil"/>
        </w:pBdr>
        <w:spacing w:after="0"/>
      </w:pPr>
      <w:r>
        <w:rPr>
          <w:color w:val="000000"/>
        </w:rPr>
        <w:t xml:space="preserve">Mill people – </w:t>
      </w:r>
      <w:r w:rsidR="00650542">
        <w:rPr>
          <w:color w:val="000000"/>
        </w:rPr>
        <w:t>24</w:t>
      </w:r>
      <w:r>
        <w:rPr>
          <w:color w:val="000000"/>
        </w:rPr>
        <w:t xml:space="preserve"> (previously 2</w:t>
      </w:r>
      <w:r w:rsidR="00A86D94">
        <w:rPr>
          <w:color w:val="000000"/>
        </w:rPr>
        <w:t>1</w:t>
      </w:r>
      <w:r>
        <w:rPr>
          <w:color w:val="000000"/>
        </w:rPr>
        <w:t>)</w:t>
      </w:r>
    </w:p>
    <w:p w14:paraId="7B9E2656" w14:textId="035FD49B" w:rsidR="00B903E6" w:rsidRDefault="00000000">
      <w:pPr>
        <w:numPr>
          <w:ilvl w:val="3"/>
          <w:numId w:val="1"/>
        </w:numPr>
        <w:pBdr>
          <w:top w:val="nil"/>
          <w:left w:val="nil"/>
          <w:bottom w:val="nil"/>
          <w:right w:val="nil"/>
          <w:between w:val="nil"/>
        </w:pBdr>
        <w:spacing w:after="0"/>
      </w:pPr>
      <w:r>
        <w:rPr>
          <w:color w:val="000000"/>
        </w:rPr>
        <w:t xml:space="preserve">Consultants – </w:t>
      </w:r>
      <w:r w:rsidR="00650542">
        <w:rPr>
          <w:color w:val="000000"/>
        </w:rPr>
        <w:t>14</w:t>
      </w:r>
    </w:p>
    <w:p w14:paraId="7D31B856" w14:textId="17F2FDE8" w:rsidR="00B903E6" w:rsidRDefault="00000000">
      <w:pPr>
        <w:numPr>
          <w:ilvl w:val="3"/>
          <w:numId w:val="1"/>
        </w:numPr>
        <w:pBdr>
          <w:top w:val="nil"/>
          <w:left w:val="nil"/>
          <w:bottom w:val="nil"/>
          <w:right w:val="nil"/>
          <w:between w:val="nil"/>
        </w:pBdr>
        <w:spacing w:after="0"/>
      </w:pPr>
      <w:r>
        <w:rPr>
          <w:color w:val="000000"/>
        </w:rPr>
        <w:t xml:space="preserve">Academic – </w:t>
      </w:r>
      <w:r w:rsidR="00650542">
        <w:rPr>
          <w:color w:val="000000"/>
        </w:rPr>
        <w:t>3</w:t>
      </w:r>
    </w:p>
    <w:p w14:paraId="7779A843" w14:textId="7340C29C" w:rsidR="00B903E6" w:rsidRDefault="00000000" w:rsidP="00DB3BBC">
      <w:pPr>
        <w:numPr>
          <w:ilvl w:val="3"/>
          <w:numId w:val="1"/>
        </w:numPr>
        <w:pBdr>
          <w:top w:val="nil"/>
          <w:left w:val="nil"/>
          <w:bottom w:val="nil"/>
          <w:right w:val="nil"/>
          <w:between w:val="nil"/>
        </w:pBdr>
        <w:spacing w:after="0"/>
      </w:pPr>
      <w:r>
        <w:rPr>
          <w:color w:val="000000"/>
        </w:rPr>
        <w:t xml:space="preserve">Retired – </w:t>
      </w:r>
      <w:r w:rsidR="00650542">
        <w:rPr>
          <w:color w:val="000000"/>
        </w:rPr>
        <w:t>1</w:t>
      </w:r>
      <w:r w:rsidR="00955BE4">
        <w:rPr>
          <w:color w:val="000000"/>
        </w:rPr>
        <w:t>1</w:t>
      </w:r>
      <w:r w:rsidR="00DB3BBC">
        <w:rPr>
          <w:color w:val="000000"/>
        </w:rPr>
        <w:br/>
      </w:r>
    </w:p>
    <w:p w14:paraId="1138F745" w14:textId="77777777" w:rsidR="00B903E6" w:rsidRDefault="00000000">
      <w:pPr>
        <w:pStyle w:val="Heading2"/>
        <w:numPr>
          <w:ilvl w:val="1"/>
          <w:numId w:val="11"/>
        </w:numPr>
        <w:rPr>
          <w:b/>
        </w:rPr>
      </w:pPr>
      <w:bookmarkStart w:id="5" w:name="_Toc182365422"/>
      <w:r>
        <w:t>Conference Contact Update – Roly Roberge</w:t>
      </w:r>
      <w:bookmarkEnd w:id="5"/>
    </w:p>
    <w:p w14:paraId="5172DF51" w14:textId="3B9B0670" w:rsidR="00B903E6" w:rsidRDefault="00A86D94">
      <w:pPr>
        <w:pStyle w:val="Heading3"/>
      </w:pPr>
      <w:r>
        <w:t xml:space="preserve">The list has </w:t>
      </w:r>
      <w:r w:rsidR="00650542">
        <w:t>7</w:t>
      </w:r>
      <w:r w:rsidR="005815FE">
        <w:t>42</w:t>
      </w:r>
      <w:r>
        <w:t xml:space="preserve"> contacts down from </w:t>
      </w:r>
      <w:r w:rsidR="005815FE">
        <w:t>756</w:t>
      </w:r>
      <w:r>
        <w:t xml:space="preserve"> due to list cleanup.</w:t>
      </w:r>
    </w:p>
    <w:p w14:paraId="3EEE0AAE" w14:textId="5DD840DF" w:rsidR="00B903E6" w:rsidRDefault="00B903E6" w:rsidP="00D1754A">
      <w:pPr>
        <w:pStyle w:val="Heading3"/>
        <w:numPr>
          <w:ilvl w:val="0"/>
          <w:numId w:val="0"/>
        </w:numPr>
        <w:ind w:left="1170"/>
      </w:pPr>
    </w:p>
    <w:p w14:paraId="5BDC7511" w14:textId="600378E2" w:rsidR="00B903E6" w:rsidRDefault="00000000" w:rsidP="00D1754A">
      <w:pPr>
        <w:pStyle w:val="Heading2"/>
        <w:numPr>
          <w:ilvl w:val="1"/>
          <w:numId w:val="21"/>
        </w:numPr>
      </w:pPr>
      <w:bookmarkStart w:id="6" w:name="_Toc182365423"/>
      <w:r>
        <w:t>Fellows Nominations – John Kay</w:t>
      </w:r>
      <w:bookmarkEnd w:id="6"/>
    </w:p>
    <w:p w14:paraId="3E7D194B" w14:textId="5E934E48" w:rsidR="002C3077" w:rsidRDefault="002C3077" w:rsidP="00DB3BBC">
      <w:pPr>
        <w:pStyle w:val="Heading3"/>
      </w:pPr>
      <w:r w:rsidRPr="00D1754A">
        <w:t xml:space="preserve">This past year we had two committee members whose names were submitted via sponsors from other industry committees. </w:t>
      </w:r>
      <w:r w:rsidR="009A2D3E">
        <w:t xml:space="preserve"> </w:t>
      </w:r>
      <w:r w:rsidRPr="00D1754A">
        <w:t xml:space="preserve">Unfortunately, the nominations for Dave Durocher and David Mazur for elevation to the 2024 class of IEEE Fellows were not successful. </w:t>
      </w:r>
      <w:r w:rsidR="009A2D3E">
        <w:t xml:space="preserve"> </w:t>
      </w:r>
      <w:r w:rsidRPr="00D1754A">
        <w:t xml:space="preserve">This is not uncommon for Fellow nominations. </w:t>
      </w:r>
      <w:r w:rsidR="009A2D3E">
        <w:t xml:space="preserve"> </w:t>
      </w:r>
      <w:r w:rsidRPr="00D1754A">
        <w:t xml:space="preserve">Several nomination attempts may be necessary to submit the best nomination content for the nominee. </w:t>
      </w:r>
      <w:r w:rsidR="009A2D3E">
        <w:t xml:space="preserve"> </w:t>
      </w:r>
      <w:r w:rsidRPr="00D1754A">
        <w:t>This year both David Mazur and Dave Durocher were renominated for the class of 2025.</w:t>
      </w:r>
      <w:r w:rsidR="00DB3BBC">
        <w:br/>
      </w:r>
    </w:p>
    <w:p w14:paraId="58E0A45B" w14:textId="717F0FE2" w:rsidR="00B903E6" w:rsidRDefault="00000000">
      <w:pPr>
        <w:pStyle w:val="Heading2"/>
        <w:rPr>
          <w:u w:val="none"/>
        </w:rPr>
      </w:pPr>
      <w:bookmarkStart w:id="7" w:name="_Toc182365424"/>
      <w:r>
        <w:t>Paper Awards, Magazine, and Transaction Submittals – Nehad El-Sherif</w:t>
      </w:r>
      <w:bookmarkEnd w:id="7"/>
    </w:p>
    <w:p w14:paraId="44913281" w14:textId="75C21A6A" w:rsidR="002815F7" w:rsidRDefault="001F448A" w:rsidP="00DB3BBC">
      <w:pPr>
        <w:pStyle w:val="Heading3"/>
      </w:pPr>
      <w:r>
        <w:t>Paper Awards:</w:t>
      </w:r>
    </w:p>
    <w:p w14:paraId="653C0FE4" w14:textId="659709A0" w:rsidR="001F448A" w:rsidRDefault="001F448A" w:rsidP="00DB3BBC">
      <w:pPr>
        <w:spacing w:after="0"/>
        <w:ind w:left="1166"/>
      </w:pPr>
      <w:r w:rsidRPr="00DB3BBC">
        <w:rPr>
          <w:u w:val="single"/>
        </w:rPr>
        <w:t>First Place</w:t>
      </w:r>
      <w:r>
        <w:t xml:space="preserve"> -- </w:t>
      </w:r>
      <w:r w:rsidRPr="001F448A">
        <w:t>Factory Acceptance Testing: From Three Different Perspectives by Jaco Krüger, Marc Elliott, and Warren Hopper</w:t>
      </w:r>
    </w:p>
    <w:p w14:paraId="02E7606C" w14:textId="6E592B78" w:rsidR="00C859B0" w:rsidRDefault="00C859B0" w:rsidP="00DB3BBC">
      <w:pPr>
        <w:spacing w:after="0"/>
        <w:ind w:left="1166"/>
      </w:pPr>
      <w:r w:rsidRPr="00DB3BBC">
        <w:rPr>
          <w:u w:val="single"/>
        </w:rPr>
        <w:lastRenderedPageBreak/>
        <w:t>Second Place</w:t>
      </w:r>
      <w:r>
        <w:t xml:space="preserve">: </w:t>
      </w:r>
      <w:r w:rsidRPr="00C859B0">
        <w:t>Modern IED Data Capture Configuration Challenges by Duane Leschert, Kris Sommerstad, Jacob Janzen, and Craig Wester</w:t>
      </w:r>
    </w:p>
    <w:p w14:paraId="16343754" w14:textId="6DE58D75" w:rsidR="00C859B0" w:rsidRDefault="00C859B0" w:rsidP="00DB3BBC">
      <w:pPr>
        <w:spacing w:after="0"/>
        <w:ind w:left="1166"/>
      </w:pPr>
      <w:r w:rsidRPr="00DB3BBC">
        <w:rPr>
          <w:u w:val="single"/>
        </w:rPr>
        <w:t>Best Mill Paper</w:t>
      </w:r>
      <w:r>
        <w:t xml:space="preserve">: The Crucial Role of Cybersecurity in Operational Technology by Matthew </w:t>
      </w:r>
      <w:proofErr w:type="spellStart"/>
      <w:r>
        <w:t>Cosnek</w:t>
      </w:r>
      <w:proofErr w:type="spellEnd"/>
      <w:r>
        <w:t xml:space="preserve">, Christina </w:t>
      </w:r>
      <w:proofErr w:type="spellStart"/>
      <w:r>
        <w:t>Lutkus</w:t>
      </w:r>
      <w:proofErr w:type="spellEnd"/>
      <w:r>
        <w:t>, and Dante E. Barragan</w:t>
      </w:r>
    </w:p>
    <w:p w14:paraId="1E6237D2" w14:textId="77777777" w:rsidR="00DB3BBC" w:rsidRDefault="00DB3BBC" w:rsidP="00DB3BBC">
      <w:pPr>
        <w:spacing w:after="0"/>
        <w:ind w:left="1166"/>
      </w:pPr>
    </w:p>
    <w:p w14:paraId="60071516" w14:textId="77777777" w:rsidR="00B903E6" w:rsidRDefault="00000000">
      <w:pPr>
        <w:pStyle w:val="Heading2"/>
        <w:spacing w:before="120"/>
        <w:rPr>
          <w:u w:val="none"/>
        </w:rPr>
      </w:pPr>
      <w:bookmarkStart w:id="8" w:name="_Toc182365425"/>
      <w:r>
        <w:t>Publicity Update – Rich Turner</w:t>
      </w:r>
      <w:bookmarkEnd w:id="8"/>
    </w:p>
    <w:p w14:paraId="6FA4F273" w14:textId="405F7AAE" w:rsidR="00DB3BBC" w:rsidRDefault="00D1754A" w:rsidP="00053E39">
      <w:pPr>
        <w:numPr>
          <w:ilvl w:val="2"/>
          <w:numId w:val="2"/>
        </w:numPr>
        <w:spacing w:after="0"/>
        <w:ind w:left="1166"/>
      </w:pPr>
      <w:r>
        <w:t>No updates</w:t>
      </w:r>
      <w:r w:rsidR="00DB3BBC">
        <w:br/>
      </w:r>
    </w:p>
    <w:p w14:paraId="020393A7" w14:textId="77777777" w:rsidR="00B903E6" w:rsidRDefault="00000000">
      <w:pPr>
        <w:pStyle w:val="Heading2"/>
        <w:spacing w:before="120"/>
        <w:rPr>
          <w:u w:val="none"/>
        </w:rPr>
      </w:pPr>
      <w:bookmarkStart w:id="9" w:name="_Toc182365426"/>
      <w:r>
        <w:t>PPIC Awards and Nominations – Todd Legette</w:t>
      </w:r>
      <w:bookmarkEnd w:id="9"/>
    </w:p>
    <w:p w14:paraId="4CC2EEE5" w14:textId="77777777" w:rsidR="00DB3BBC" w:rsidRDefault="00460B9F" w:rsidP="00FC710F">
      <w:pPr>
        <w:pStyle w:val="Heading3"/>
      </w:pPr>
      <w:r>
        <w:t>2024 Meritorious Engineering Awards – Sergio Panetta</w:t>
      </w:r>
    </w:p>
    <w:p w14:paraId="13612D1A" w14:textId="6D53A96C" w:rsidR="00460B9F" w:rsidRDefault="00460B9F" w:rsidP="00FC710F">
      <w:pPr>
        <w:pStyle w:val="Heading3"/>
      </w:pPr>
      <w:r>
        <w:t>2024 Meritorious Service Award – Walter Simpson</w:t>
      </w:r>
    </w:p>
    <w:p w14:paraId="5953CC06" w14:textId="77777777" w:rsidR="00FC710F" w:rsidRPr="00FC710F" w:rsidRDefault="00FC710F" w:rsidP="00DB3BBC">
      <w:pPr>
        <w:spacing w:after="0"/>
      </w:pPr>
    </w:p>
    <w:p w14:paraId="6FE0CB32" w14:textId="17C2CC50" w:rsidR="00B903E6" w:rsidRDefault="00000000">
      <w:pPr>
        <w:pStyle w:val="Heading2"/>
        <w:spacing w:before="120"/>
        <w:rPr>
          <w:u w:val="none"/>
        </w:rPr>
      </w:pPr>
      <w:bookmarkStart w:id="10" w:name="_Toc182365427"/>
      <w:r>
        <w:t>Webmaster –Nehad El-Sherif</w:t>
      </w:r>
      <w:bookmarkEnd w:id="10"/>
    </w:p>
    <w:p w14:paraId="1DE023BE" w14:textId="77777777" w:rsidR="00B903E6" w:rsidRDefault="00000000">
      <w:pPr>
        <w:pStyle w:val="Heading3"/>
      </w:pPr>
      <w:r>
        <w:t>Both websites are updated.</w:t>
      </w:r>
    </w:p>
    <w:p w14:paraId="012DFDCC" w14:textId="417C2FDB" w:rsidR="009533F5" w:rsidRDefault="002C3077" w:rsidP="005A3412">
      <w:pPr>
        <w:numPr>
          <w:ilvl w:val="2"/>
          <w:numId w:val="2"/>
        </w:numPr>
        <w:spacing w:after="0"/>
      </w:pPr>
      <w:r>
        <w:t>Cristiano</w:t>
      </w:r>
      <w:r w:rsidR="00EB7D15">
        <w:t xml:space="preserve"> to send 202</w:t>
      </w:r>
      <w:r>
        <w:t>4</w:t>
      </w:r>
      <w:r w:rsidR="00EB7D15">
        <w:t xml:space="preserve"> meeting notes to Nehad for publication.</w:t>
      </w:r>
    </w:p>
    <w:p w14:paraId="0EA910B4" w14:textId="77777777" w:rsidR="00DB3BBC" w:rsidRDefault="00161BCA" w:rsidP="00DB3BBC">
      <w:pPr>
        <w:numPr>
          <w:ilvl w:val="2"/>
          <w:numId w:val="2"/>
        </w:numPr>
        <w:spacing w:after="0"/>
        <w:ind w:left="1166"/>
      </w:pPr>
      <w:bookmarkStart w:id="11" w:name="_Hlk147904547"/>
      <w:r>
        <w:t xml:space="preserve">Nehad to keep </w:t>
      </w:r>
      <w:r w:rsidR="00460B9F">
        <w:t>working on getting a new logo for PPIC</w:t>
      </w:r>
    </w:p>
    <w:p w14:paraId="587438D0" w14:textId="3F069837" w:rsidR="00D05BCE" w:rsidRDefault="00D05BCE" w:rsidP="009D2F4F">
      <w:pPr>
        <w:numPr>
          <w:ilvl w:val="2"/>
          <w:numId w:val="2"/>
        </w:numPr>
      </w:pPr>
      <w:r>
        <w:t>Need to work with Website Manager to add a section dedicated to the Standards Committee and 3371 WG</w:t>
      </w:r>
      <w:r w:rsidR="00DB3BBC">
        <w:br/>
      </w:r>
    </w:p>
    <w:p w14:paraId="6D18F481" w14:textId="77777777" w:rsidR="00B903E6" w:rsidRDefault="00000000">
      <w:pPr>
        <w:pStyle w:val="Heading1"/>
        <w:numPr>
          <w:ilvl w:val="0"/>
          <w:numId w:val="10"/>
        </w:numPr>
        <w:spacing w:before="120"/>
        <w:ind w:left="360"/>
      </w:pPr>
      <w:bookmarkStart w:id="12" w:name="_Toc182365428"/>
      <w:bookmarkEnd w:id="11"/>
      <w:r>
        <w:t>OPERATING SUBCOMMITTEE REPORTS</w:t>
      </w:r>
      <w:bookmarkEnd w:id="12"/>
    </w:p>
    <w:p w14:paraId="7168F491" w14:textId="77777777" w:rsidR="00B903E6" w:rsidRDefault="00000000">
      <w:pPr>
        <w:pStyle w:val="Heading2"/>
        <w:numPr>
          <w:ilvl w:val="1"/>
          <w:numId w:val="4"/>
        </w:numPr>
        <w:spacing w:before="120"/>
        <w:rPr>
          <w:b/>
        </w:rPr>
      </w:pPr>
      <w:bookmarkStart w:id="13" w:name="_Toc182365429"/>
      <w:r>
        <w:t>PCEMC – Process Control, Engineering, Maintenance, Construction Subcommittee – Dave Durocher</w:t>
      </w:r>
      <w:bookmarkEnd w:id="13"/>
    </w:p>
    <w:p w14:paraId="4D78B1F2" w14:textId="1B1F06EF" w:rsidR="000E38A9" w:rsidRDefault="000E38A9" w:rsidP="00CD53A2">
      <w:pPr>
        <w:pStyle w:val="Heading3"/>
        <w:numPr>
          <w:ilvl w:val="2"/>
          <w:numId w:val="41"/>
        </w:numPr>
      </w:pPr>
      <w:r w:rsidRPr="000E38A9">
        <w:t>Subcommittee met on Tuesday June 11</w:t>
      </w:r>
      <w:r w:rsidR="00053E39">
        <w:t>, 2024</w:t>
      </w:r>
      <w:r w:rsidRPr="000E38A9">
        <w:t xml:space="preserve"> at 12:30pm in </w:t>
      </w:r>
      <w:r w:rsidR="00053E39">
        <w:t>c</w:t>
      </w:r>
      <w:r w:rsidRPr="000E38A9">
        <w:t xml:space="preserve">onference </w:t>
      </w:r>
      <w:r w:rsidR="00053E39">
        <w:t>room</w:t>
      </w:r>
      <w:r w:rsidRPr="000E38A9">
        <w:t xml:space="preserve"> 225</w:t>
      </w:r>
    </w:p>
    <w:p w14:paraId="3152B6BB" w14:textId="58C9B6DA" w:rsidR="00B903E6" w:rsidRDefault="007C2227" w:rsidP="00DB3BBC">
      <w:pPr>
        <w:pStyle w:val="Heading3"/>
      </w:pPr>
      <w:r>
        <w:t xml:space="preserve">6 members, 3 guests, 2 excused members </w:t>
      </w:r>
      <w:r w:rsidR="00550FE4">
        <w:t>present.</w:t>
      </w:r>
    </w:p>
    <w:p w14:paraId="4D38DE87" w14:textId="77777777" w:rsidR="00B903E6" w:rsidRDefault="00B903E6">
      <w:pPr>
        <w:tabs>
          <w:tab w:val="left" w:pos="7260"/>
        </w:tabs>
        <w:spacing w:after="0"/>
        <w:ind w:firstLine="360"/>
      </w:pPr>
    </w:p>
    <w:tbl>
      <w:tblPr>
        <w:tblStyle w:val="a"/>
        <w:tblW w:w="4315" w:type="dxa"/>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350"/>
        <w:gridCol w:w="1260"/>
      </w:tblGrid>
      <w:tr w:rsidR="00B903E6" w14:paraId="79B75679" w14:textId="77777777" w:rsidTr="00DB3BBC">
        <w:tc>
          <w:tcPr>
            <w:tcW w:w="1705" w:type="dxa"/>
          </w:tcPr>
          <w:p w14:paraId="19BDBC88" w14:textId="77777777" w:rsidR="00B903E6" w:rsidRDefault="00000000">
            <w:pPr>
              <w:ind w:left="0"/>
              <w:jc w:val="center"/>
            </w:pPr>
            <w:r>
              <w:t>Paper Status</w:t>
            </w:r>
          </w:p>
        </w:tc>
        <w:tc>
          <w:tcPr>
            <w:tcW w:w="1350" w:type="dxa"/>
          </w:tcPr>
          <w:p w14:paraId="1EF67EEE" w14:textId="4E11727A" w:rsidR="00B903E6" w:rsidRDefault="00000000">
            <w:pPr>
              <w:ind w:left="0"/>
              <w:jc w:val="center"/>
            </w:pPr>
            <w:r>
              <w:t>202</w:t>
            </w:r>
            <w:r w:rsidR="000E38A9">
              <w:t>5</w:t>
            </w:r>
          </w:p>
        </w:tc>
        <w:tc>
          <w:tcPr>
            <w:tcW w:w="1260" w:type="dxa"/>
          </w:tcPr>
          <w:p w14:paraId="71703BE9" w14:textId="4DE6629A" w:rsidR="00B903E6" w:rsidRDefault="00000000">
            <w:pPr>
              <w:ind w:left="0"/>
              <w:jc w:val="center"/>
            </w:pPr>
            <w:r>
              <w:t>202</w:t>
            </w:r>
            <w:r w:rsidR="000E38A9">
              <w:t>6</w:t>
            </w:r>
          </w:p>
        </w:tc>
      </w:tr>
      <w:tr w:rsidR="00B903E6" w14:paraId="0E64268D" w14:textId="77777777" w:rsidTr="00DB3BBC">
        <w:tc>
          <w:tcPr>
            <w:tcW w:w="1705" w:type="dxa"/>
          </w:tcPr>
          <w:p w14:paraId="097D517A" w14:textId="77777777" w:rsidR="00B903E6" w:rsidRDefault="00000000">
            <w:pPr>
              <w:ind w:left="0"/>
              <w:jc w:val="center"/>
            </w:pPr>
            <w:r>
              <w:t>A</w:t>
            </w:r>
          </w:p>
        </w:tc>
        <w:tc>
          <w:tcPr>
            <w:tcW w:w="1350" w:type="dxa"/>
          </w:tcPr>
          <w:p w14:paraId="27AB6FFE" w14:textId="6C199160" w:rsidR="00B903E6" w:rsidRDefault="000E38A9">
            <w:pPr>
              <w:ind w:left="0"/>
              <w:jc w:val="center"/>
            </w:pPr>
            <w:r>
              <w:t>4</w:t>
            </w:r>
          </w:p>
        </w:tc>
        <w:tc>
          <w:tcPr>
            <w:tcW w:w="1260" w:type="dxa"/>
          </w:tcPr>
          <w:p w14:paraId="76F41F5D" w14:textId="77777777" w:rsidR="00B903E6" w:rsidRDefault="00000000">
            <w:pPr>
              <w:ind w:left="0"/>
              <w:jc w:val="center"/>
            </w:pPr>
            <w:r>
              <w:t>0</w:t>
            </w:r>
          </w:p>
        </w:tc>
      </w:tr>
      <w:tr w:rsidR="00B903E6" w14:paraId="7DC66332" w14:textId="77777777" w:rsidTr="00DB3BBC">
        <w:tc>
          <w:tcPr>
            <w:tcW w:w="1705" w:type="dxa"/>
          </w:tcPr>
          <w:p w14:paraId="3327BB20" w14:textId="77777777" w:rsidR="00B903E6" w:rsidRDefault="00000000">
            <w:pPr>
              <w:ind w:left="0"/>
              <w:jc w:val="center"/>
            </w:pPr>
            <w:r>
              <w:t>B</w:t>
            </w:r>
          </w:p>
        </w:tc>
        <w:tc>
          <w:tcPr>
            <w:tcW w:w="1350" w:type="dxa"/>
          </w:tcPr>
          <w:p w14:paraId="1642948B" w14:textId="0E090475" w:rsidR="00B903E6" w:rsidRDefault="000E38A9">
            <w:pPr>
              <w:ind w:left="0"/>
              <w:jc w:val="center"/>
            </w:pPr>
            <w:r>
              <w:t>0</w:t>
            </w:r>
          </w:p>
        </w:tc>
        <w:tc>
          <w:tcPr>
            <w:tcW w:w="1260" w:type="dxa"/>
          </w:tcPr>
          <w:p w14:paraId="13494AC7" w14:textId="77777777" w:rsidR="00B903E6" w:rsidRDefault="00000000">
            <w:pPr>
              <w:ind w:left="0"/>
              <w:jc w:val="center"/>
            </w:pPr>
            <w:r>
              <w:t>0</w:t>
            </w:r>
          </w:p>
        </w:tc>
      </w:tr>
      <w:tr w:rsidR="00B903E6" w14:paraId="502261E9" w14:textId="77777777" w:rsidTr="00DB3BBC">
        <w:tc>
          <w:tcPr>
            <w:tcW w:w="1705" w:type="dxa"/>
          </w:tcPr>
          <w:p w14:paraId="3ED86A21" w14:textId="77777777" w:rsidR="00B903E6" w:rsidRDefault="00000000">
            <w:pPr>
              <w:ind w:left="0"/>
              <w:jc w:val="center"/>
            </w:pPr>
            <w:r>
              <w:t>C</w:t>
            </w:r>
          </w:p>
        </w:tc>
        <w:tc>
          <w:tcPr>
            <w:tcW w:w="1350" w:type="dxa"/>
          </w:tcPr>
          <w:p w14:paraId="0F6C3C4C" w14:textId="744A7BA2" w:rsidR="00B903E6" w:rsidRDefault="000E38A9">
            <w:pPr>
              <w:ind w:left="0"/>
              <w:jc w:val="center"/>
            </w:pPr>
            <w:r>
              <w:t>4</w:t>
            </w:r>
          </w:p>
        </w:tc>
        <w:tc>
          <w:tcPr>
            <w:tcW w:w="1260" w:type="dxa"/>
          </w:tcPr>
          <w:p w14:paraId="4651EDF3" w14:textId="77777777" w:rsidR="00B903E6" w:rsidRDefault="00000000">
            <w:pPr>
              <w:ind w:left="0"/>
              <w:jc w:val="center"/>
            </w:pPr>
            <w:r>
              <w:t>0</w:t>
            </w:r>
          </w:p>
        </w:tc>
      </w:tr>
      <w:tr w:rsidR="00B903E6" w14:paraId="0ACF3DCF" w14:textId="77777777" w:rsidTr="00DB3BBC">
        <w:tc>
          <w:tcPr>
            <w:tcW w:w="1705" w:type="dxa"/>
          </w:tcPr>
          <w:p w14:paraId="5213114B" w14:textId="77777777" w:rsidR="00B903E6" w:rsidRDefault="00000000">
            <w:pPr>
              <w:ind w:left="0"/>
              <w:jc w:val="center"/>
            </w:pPr>
            <w:r>
              <w:t>D</w:t>
            </w:r>
          </w:p>
        </w:tc>
        <w:tc>
          <w:tcPr>
            <w:tcW w:w="1350" w:type="dxa"/>
          </w:tcPr>
          <w:p w14:paraId="408B486E" w14:textId="1C4E1278" w:rsidR="00B903E6" w:rsidRDefault="000E38A9">
            <w:pPr>
              <w:ind w:left="0"/>
              <w:jc w:val="center"/>
            </w:pPr>
            <w:r>
              <w:t>0</w:t>
            </w:r>
          </w:p>
        </w:tc>
        <w:tc>
          <w:tcPr>
            <w:tcW w:w="1260" w:type="dxa"/>
          </w:tcPr>
          <w:p w14:paraId="3A668A2A" w14:textId="2C692742" w:rsidR="00B903E6" w:rsidRDefault="000E38A9">
            <w:pPr>
              <w:ind w:left="0"/>
              <w:jc w:val="center"/>
            </w:pPr>
            <w:r>
              <w:t>0</w:t>
            </w:r>
          </w:p>
        </w:tc>
      </w:tr>
      <w:tr w:rsidR="00B903E6" w14:paraId="6AE0175A" w14:textId="77777777" w:rsidTr="00DB3BBC">
        <w:tc>
          <w:tcPr>
            <w:tcW w:w="1705" w:type="dxa"/>
          </w:tcPr>
          <w:p w14:paraId="4B82EBCA" w14:textId="77777777" w:rsidR="00B903E6" w:rsidRDefault="00000000">
            <w:pPr>
              <w:ind w:left="0"/>
              <w:jc w:val="center"/>
            </w:pPr>
            <w:r>
              <w:t>E</w:t>
            </w:r>
          </w:p>
        </w:tc>
        <w:tc>
          <w:tcPr>
            <w:tcW w:w="1350" w:type="dxa"/>
          </w:tcPr>
          <w:p w14:paraId="789C8A0F" w14:textId="4EF30BA2" w:rsidR="00B903E6" w:rsidRDefault="000E38A9">
            <w:pPr>
              <w:ind w:left="0"/>
              <w:jc w:val="center"/>
            </w:pPr>
            <w:r>
              <w:t>0</w:t>
            </w:r>
          </w:p>
        </w:tc>
        <w:tc>
          <w:tcPr>
            <w:tcW w:w="1260" w:type="dxa"/>
          </w:tcPr>
          <w:p w14:paraId="28694DF2" w14:textId="6BEE6A90" w:rsidR="00B903E6" w:rsidRDefault="000E38A9">
            <w:pPr>
              <w:ind w:left="0"/>
              <w:jc w:val="center"/>
            </w:pPr>
            <w:r>
              <w:t>0</w:t>
            </w:r>
          </w:p>
        </w:tc>
      </w:tr>
      <w:tr w:rsidR="00B903E6" w14:paraId="6CA217FF" w14:textId="77777777" w:rsidTr="00DB3BBC">
        <w:tc>
          <w:tcPr>
            <w:tcW w:w="1705" w:type="dxa"/>
          </w:tcPr>
          <w:p w14:paraId="31ECBAC0" w14:textId="77777777" w:rsidR="00B903E6" w:rsidRDefault="00000000">
            <w:pPr>
              <w:ind w:left="0"/>
              <w:jc w:val="center"/>
              <w:rPr>
                <w:b/>
              </w:rPr>
            </w:pPr>
            <w:r>
              <w:rPr>
                <w:b/>
              </w:rPr>
              <w:t>Paper Totals</w:t>
            </w:r>
          </w:p>
        </w:tc>
        <w:tc>
          <w:tcPr>
            <w:tcW w:w="1350" w:type="dxa"/>
          </w:tcPr>
          <w:p w14:paraId="61C536AF" w14:textId="19AD2E1E" w:rsidR="00B903E6" w:rsidRDefault="000E38A9">
            <w:pPr>
              <w:ind w:left="0"/>
              <w:jc w:val="center"/>
              <w:rPr>
                <w:b/>
              </w:rPr>
            </w:pPr>
            <w:r>
              <w:rPr>
                <w:b/>
              </w:rPr>
              <w:t>8</w:t>
            </w:r>
          </w:p>
        </w:tc>
        <w:tc>
          <w:tcPr>
            <w:tcW w:w="1260" w:type="dxa"/>
          </w:tcPr>
          <w:p w14:paraId="65CFB6BB" w14:textId="77777777" w:rsidR="00B903E6" w:rsidRDefault="00000000">
            <w:pPr>
              <w:ind w:left="0"/>
              <w:jc w:val="center"/>
              <w:rPr>
                <w:b/>
              </w:rPr>
            </w:pPr>
            <w:r>
              <w:rPr>
                <w:b/>
              </w:rPr>
              <w:t>0</w:t>
            </w:r>
          </w:p>
        </w:tc>
      </w:tr>
      <w:tr w:rsidR="00B903E6" w14:paraId="39559A7F" w14:textId="77777777" w:rsidTr="00DB3BBC">
        <w:tc>
          <w:tcPr>
            <w:tcW w:w="1705" w:type="dxa"/>
          </w:tcPr>
          <w:p w14:paraId="217F7957" w14:textId="77777777" w:rsidR="00B903E6" w:rsidRDefault="00000000">
            <w:pPr>
              <w:ind w:left="0"/>
              <w:jc w:val="center"/>
              <w:rPr>
                <w:b/>
              </w:rPr>
            </w:pPr>
            <w:r>
              <w:rPr>
                <w:b/>
              </w:rPr>
              <w:t>Tutorials</w:t>
            </w:r>
          </w:p>
        </w:tc>
        <w:tc>
          <w:tcPr>
            <w:tcW w:w="1350" w:type="dxa"/>
          </w:tcPr>
          <w:p w14:paraId="325EC111" w14:textId="77777777" w:rsidR="00B903E6" w:rsidRDefault="00000000">
            <w:pPr>
              <w:ind w:left="0"/>
              <w:jc w:val="center"/>
              <w:rPr>
                <w:b/>
              </w:rPr>
            </w:pPr>
            <w:r>
              <w:rPr>
                <w:b/>
              </w:rPr>
              <w:t>0</w:t>
            </w:r>
          </w:p>
        </w:tc>
        <w:tc>
          <w:tcPr>
            <w:tcW w:w="1260" w:type="dxa"/>
          </w:tcPr>
          <w:p w14:paraId="7821876F" w14:textId="77777777" w:rsidR="00B903E6" w:rsidRDefault="00000000">
            <w:pPr>
              <w:ind w:left="0"/>
              <w:jc w:val="center"/>
              <w:rPr>
                <w:b/>
              </w:rPr>
            </w:pPr>
            <w:r>
              <w:rPr>
                <w:b/>
              </w:rPr>
              <w:t>0</w:t>
            </w:r>
          </w:p>
        </w:tc>
      </w:tr>
      <w:tr w:rsidR="00B903E6" w14:paraId="742EEB63" w14:textId="77777777" w:rsidTr="00DB3BBC">
        <w:tc>
          <w:tcPr>
            <w:tcW w:w="1705" w:type="dxa"/>
          </w:tcPr>
          <w:p w14:paraId="2414C6A4" w14:textId="77777777" w:rsidR="00B903E6" w:rsidRDefault="00000000">
            <w:pPr>
              <w:ind w:left="0"/>
              <w:jc w:val="center"/>
              <w:rPr>
                <w:b/>
              </w:rPr>
            </w:pPr>
            <w:r>
              <w:rPr>
                <w:b/>
              </w:rPr>
              <w:t>Panels</w:t>
            </w:r>
          </w:p>
        </w:tc>
        <w:tc>
          <w:tcPr>
            <w:tcW w:w="1350" w:type="dxa"/>
          </w:tcPr>
          <w:p w14:paraId="4C154683" w14:textId="530EC40C" w:rsidR="00B903E6" w:rsidRDefault="000E38A9">
            <w:pPr>
              <w:ind w:left="0"/>
              <w:jc w:val="center"/>
              <w:rPr>
                <w:b/>
              </w:rPr>
            </w:pPr>
            <w:r>
              <w:rPr>
                <w:b/>
              </w:rPr>
              <w:t>0</w:t>
            </w:r>
          </w:p>
        </w:tc>
        <w:tc>
          <w:tcPr>
            <w:tcW w:w="1260" w:type="dxa"/>
          </w:tcPr>
          <w:p w14:paraId="673EED9F" w14:textId="77777777" w:rsidR="00B903E6" w:rsidRDefault="00000000">
            <w:pPr>
              <w:ind w:left="0"/>
              <w:jc w:val="center"/>
              <w:rPr>
                <w:b/>
              </w:rPr>
            </w:pPr>
            <w:r>
              <w:rPr>
                <w:b/>
              </w:rPr>
              <w:t>0</w:t>
            </w:r>
          </w:p>
        </w:tc>
      </w:tr>
      <w:tr w:rsidR="00B903E6" w14:paraId="628E2009" w14:textId="77777777" w:rsidTr="00DB3BBC">
        <w:tc>
          <w:tcPr>
            <w:tcW w:w="1705" w:type="dxa"/>
          </w:tcPr>
          <w:p w14:paraId="4709341E" w14:textId="77777777" w:rsidR="00B903E6" w:rsidRDefault="00000000">
            <w:pPr>
              <w:ind w:left="0"/>
              <w:jc w:val="center"/>
            </w:pPr>
            <w:r>
              <w:t>Paper Reviewer</w:t>
            </w:r>
          </w:p>
        </w:tc>
        <w:tc>
          <w:tcPr>
            <w:tcW w:w="2610" w:type="dxa"/>
            <w:gridSpan w:val="2"/>
          </w:tcPr>
          <w:p w14:paraId="4721462E" w14:textId="5314C926" w:rsidR="00B903E6" w:rsidRDefault="00000000">
            <w:pPr>
              <w:ind w:left="0"/>
            </w:pPr>
            <w:r>
              <w:t>Rory Johnson</w:t>
            </w:r>
          </w:p>
        </w:tc>
      </w:tr>
    </w:tbl>
    <w:p w14:paraId="016FE47F" w14:textId="77777777" w:rsidR="00B903E6" w:rsidRDefault="00B903E6">
      <w:pPr>
        <w:spacing w:after="0"/>
        <w:ind w:firstLine="360"/>
      </w:pPr>
    </w:p>
    <w:p w14:paraId="5C67A227" w14:textId="77777777" w:rsidR="00053E39" w:rsidRDefault="00053E39">
      <w:pPr>
        <w:spacing w:after="0"/>
        <w:ind w:firstLine="360"/>
      </w:pPr>
    </w:p>
    <w:p w14:paraId="3C9D8CD7" w14:textId="35A94B8E" w:rsidR="00B903E6" w:rsidRPr="00CD53A2" w:rsidRDefault="00000000" w:rsidP="00CD53A2">
      <w:pPr>
        <w:pStyle w:val="Heading2"/>
        <w:numPr>
          <w:ilvl w:val="1"/>
          <w:numId w:val="40"/>
        </w:numPr>
        <w:rPr>
          <w:u w:val="none"/>
        </w:rPr>
      </w:pPr>
      <w:bookmarkStart w:id="14" w:name="_Toc182365430"/>
      <w:r>
        <w:t xml:space="preserve">DCS – Drives and Control Systems Subcommittee – </w:t>
      </w:r>
      <w:r w:rsidR="007C2227">
        <w:t xml:space="preserve">Ed </w:t>
      </w:r>
      <w:proofErr w:type="spellStart"/>
      <w:r w:rsidR="007C2227">
        <w:t>Swiecicki</w:t>
      </w:r>
      <w:bookmarkEnd w:id="14"/>
      <w:proofErr w:type="spellEnd"/>
    </w:p>
    <w:p w14:paraId="0330F07F" w14:textId="0EB48063" w:rsidR="00B903E6" w:rsidRDefault="00000000">
      <w:pPr>
        <w:pStyle w:val="Heading3"/>
      </w:pPr>
      <w:r>
        <w:t xml:space="preserve">Subcommittee meeting held on </w:t>
      </w:r>
      <w:r w:rsidR="000E38A9">
        <w:t>June</w:t>
      </w:r>
      <w:r>
        <w:t xml:space="preserve"> </w:t>
      </w:r>
      <w:r w:rsidR="007C2227">
        <w:t>11, 202</w:t>
      </w:r>
      <w:r w:rsidR="000E38A9">
        <w:t>4</w:t>
      </w:r>
    </w:p>
    <w:p w14:paraId="0786F5A8" w14:textId="1E4A33F4" w:rsidR="00B903E6" w:rsidRDefault="005F7299">
      <w:pPr>
        <w:pStyle w:val="Heading3"/>
      </w:pPr>
      <w:r>
        <w:t>32 members present, 2 excused, 44 unexcused, 8 guests in attendance</w:t>
      </w:r>
    </w:p>
    <w:tbl>
      <w:tblPr>
        <w:tblStyle w:val="a0"/>
        <w:tblW w:w="4855" w:type="dxa"/>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350"/>
        <w:gridCol w:w="1800"/>
      </w:tblGrid>
      <w:tr w:rsidR="00B903E6" w14:paraId="4C4B8333" w14:textId="77777777" w:rsidTr="00053E39">
        <w:tc>
          <w:tcPr>
            <w:tcW w:w="1705" w:type="dxa"/>
          </w:tcPr>
          <w:p w14:paraId="6EB4F87C" w14:textId="77777777" w:rsidR="00B903E6" w:rsidRDefault="00000000">
            <w:pPr>
              <w:ind w:left="0"/>
              <w:jc w:val="center"/>
            </w:pPr>
            <w:r>
              <w:lastRenderedPageBreak/>
              <w:t>Paper Status</w:t>
            </w:r>
          </w:p>
        </w:tc>
        <w:tc>
          <w:tcPr>
            <w:tcW w:w="1350" w:type="dxa"/>
          </w:tcPr>
          <w:p w14:paraId="2FAD9520" w14:textId="6A23021E" w:rsidR="00B903E6" w:rsidRDefault="00000000">
            <w:pPr>
              <w:ind w:left="0"/>
              <w:jc w:val="center"/>
            </w:pPr>
            <w:r>
              <w:t>202</w:t>
            </w:r>
            <w:r w:rsidR="005F7299">
              <w:t>5</w:t>
            </w:r>
          </w:p>
        </w:tc>
        <w:tc>
          <w:tcPr>
            <w:tcW w:w="1800" w:type="dxa"/>
          </w:tcPr>
          <w:p w14:paraId="313EABA4" w14:textId="342E3846" w:rsidR="00B903E6" w:rsidRDefault="00000000">
            <w:pPr>
              <w:ind w:left="0"/>
              <w:jc w:val="center"/>
            </w:pPr>
            <w:r>
              <w:t>202</w:t>
            </w:r>
            <w:r w:rsidR="005F7299">
              <w:t>6</w:t>
            </w:r>
          </w:p>
        </w:tc>
      </w:tr>
      <w:tr w:rsidR="00B903E6" w14:paraId="6B1984AA" w14:textId="77777777" w:rsidTr="00053E39">
        <w:tc>
          <w:tcPr>
            <w:tcW w:w="1705" w:type="dxa"/>
          </w:tcPr>
          <w:p w14:paraId="07F52674" w14:textId="77777777" w:rsidR="00B903E6" w:rsidRDefault="00000000">
            <w:pPr>
              <w:ind w:left="0"/>
              <w:jc w:val="center"/>
            </w:pPr>
            <w:r>
              <w:t>A</w:t>
            </w:r>
          </w:p>
        </w:tc>
        <w:tc>
          <w:tcPr>
            <w:tcW w:w="1350" w:type="dxa"/>
          </w:tcPr>
          <w:p w14:paraId="62D0EB55" w14:textId="44E3B77B" w:rsidR="00B903E6" w:rsidRDefault="00D05BCE">
            <w:pPr>
              <w:ind w:left="0"/>
              <w:jc w:val="center"/>
            </w:pPr>
            <w:r>
              <w:t>1</w:t>
            </w:r>
          </w:p>
        </w:tc>
        <w:tc>
          <w:tcPr>
            <w:tcW w:w="1800" w:type="dxa"/>
          </w:tcPr>
          <w:p w14:paraId="03E108C1" w14:textId="77D3F2D2" w:rsidR="00B903E6" w:rsidRDefault="00D05BCE">
            <w:pPr>
              <w:ind w:left="0"/>
              <w:jc w:val="center"/>
            </w:pPr>
            <w:r>
              <w:t>0</w:t>
            </w:r>
          </w:p>
        </w:tc>
      </w:tr>
      <w:tr w:rsidR="00B903E6" w14:paraId="27DF5C7A" w14:textId="77777777" w:rsidTr="00053E39">
        <w:tc>
          <w:tcPr>
            <w:tcW w:w="1705" w:type="dxa"/>
          </w:tcPr>
          <w:p w14:paraId="4D036292" w14:textId="77777777" w:rsidR="00B903E6" w:rsidRDefault="00000000">
            <w:pPr>
              <w:ind w:left="0"/>
              <w:jc w:val="center"/>
            </w:pPr>
            <w:r>
              <w:t>B</w:t>
            </w:r>
          </w:p>
        </w:tc>
        <w:tc>
          <w:tcPr>
            <w:tcW w:w="1350" w:type="dxa"/>
          </w:tcPr>
          <w:p w14:paraId="15E95BC6" w14:textId="6F02B522" w:rsidR="00B903E6" w:rsidRDefault="00D05BCE">
            <w:pPr>
              <w:ind w:left="0"/>
              <w:jc w:val="center"/>
            </w:pPr>
            <w:r>
              <w:t>2</w:t>
            </w:r>
          </w:p>
        </w:tc>
        <w:tc>
          <w:tcPr>
            <w:tcW w:w="1800" w:type="dxa"/>
          </w:tcPr>
          <w:p w14:paraId="34728183" w14:textId="19175BAD" w:rsidR="00B903E6" w:rsidRDefault="00D05BCE">
            <w:pPr>
              <w:ind w:left="0"/>
              <w:jc w:val="center"/>
            </w:pPr>
            <w:r>
              <w:t>0</w:t>
            </w:r>
          </w:p>
        </w:tc>
      </w:tr>
      <w:tr w:rsidR="00B903E6" w14:paraId="04ED3095" w14:textId="77777777" w:rsidTr="00053E39">
        <w:tc>
          <w:tcPr>
            <w:tcW w:w="1705" w:type="dxa"/>
          </w:tcPr>
          <w:p w14:paraId="3EEB7EA6" w14:textId="77777777" w:rsidR="00B903E6" w:rsidRDefault="00000000">
            <w:pPr>
              <w:ind w:left="0"/>
              <w:jc w:val="center"/>
            </w:pPr>
            <w:r>
              <w:t>C</w:t>
            </w:r>
          </w:p>
        </w:tc>
        <w:tc>
          <w:tcPr>
            <w:tcW w:w="1350" w:type="dxa"/>
          </w:tcPr>
          <w:p w14:paraId="6B668756" w14:textId="55EBD62E" w:rsidR="00B903E6" w:rsidRDefault="00D05BCE">
            <w:pPr>
              <w:ind w:left="0"/>
              <w:jc w:val="center"/>
            </w:pPr>
            <w:r>
              <w:t>8</w:t>
            </w:r>
          </w:p>
        </w:tc>
        <w:tc>
          <w:tcPr>
            <w:tcW w:w="1800" w:type="dxa"/>
          </w:tcPr>
          <w:p w14:paraId="5762D0B2" w14:textId="3024B937" w:rsidR="00B903E6" w:rsidRDefault="00D05BCE">
            <w:pPr>
              <w:ind w:left="0"/>
              <w:jc w:val="center"/>
            </w:pPr>
            <w:r>
              <w:t>3</w:t>
            </w:r>
          </w:p>
        </w:tc>
      </w:tr>
      <w:tr w:rsidR="00B903E6" w14:paraId="3536596D" w14:textId="77777777" w:rsidTr="00053E39">
        <w:tc>
          <w:tcPr>
            <w:tcW w:w="1705" w:type="dxa"/>
          </w:tcPr>
          <w:p w14:paraId="1A6D7788" w14:textId="77777777" w:rsidR="00B903E6" w:rsidRDefault="00000000">
            <w:pPr>
              <w:ind w:left="0"/>
              <w:jc w:val="center"/>
            </w:pPr>
            <w:r>
              <w:t>D</w:t>
            </w:r>
          </w:p>
        </w:tc>
        <w:tc>
          <w:tcPr>
            <w:tcW w:w="1350" w:type="dxa"/>
          </w:tcPr>
          <w:p w14:paraId="748F671B" w14:textId="5384943A" w:rsidR="00B903E6" w:rsidRDefault="00D05BCE">
            <w:pPr>
              <w:ind w:left="0"/>
              <w:jc w:val="center"/>
            </w:pPr>
            <w:r>
              <w:t>3</w:t>
            </w:r>
          </w:p>
        </w:tc>
        <w:tc>
          <w:tcPr>
            <w:tcW w:w="1800" w:type="dxa"/>
          </w:tcPr>
          <w:p w14:paraId="3C737AAF" w14:textId="0BE243C2" w:rsidR="00B903E6" w:rsidRDefault="00D05BCE">
            <w:pPr>
              <w:ind w:left="0"/>
              <w:jc w:val="center"/>
            </w:pPr>
            <w:r>
              <w:t>1</w:t>
            </w:r>
          </w:p>
        </w:tc>
      </w:tr>
      <w:tr w:rsidR="00B903E6" w14:paraId="224430B4" w14:textId="77777777" w:rsidTr="00053E39">
        <w:tc>
          <w:tcPr>
            <w:tcW w:w="1705" w:type="dxa"/>
          </w:tcPr>
          <w:p w14:paraId="011179E0" w14:textId="77777777" w:rsidR="00B903E6" w:rsidRDefault="00000000">
            <w:pPr>
              <w:ind w:left="0"/>
              <w:jc w:val="center"/>
            </w:pPr>
            <w:r>
              <w:t>E</w:t>
            </w:r>
          </w:p>
        </w:tc>
        <w:tc>
          <w:tcPr>
            <w:tcW w:w="1350" w:type="dxa"/>
          </w:tcPr>
          <w:p w14:paraId="167D4099" w14:textId="20375608" w:rsidR="00B903E6" w:rsidRDefault="00D05BCE">
            <w:pPr>
              <w:ind w:left="0"/>
              <w:jc w:val="center"/>
            </w:pPr>
            <w:r>
              <w:t>0</w:t>
            </w:r>
          </w:p>
        </w:tc>
        <w:tc>
          <w:tcPr>
            <w:tcW w:w="1800" w:type="dxa"/>
          </w:tcPr>
          <w:p w14:paraId="5E23E63A" w14:textId="024E159D" w:rsidR="00B903E6" w:rsidRDefault="00D05BCE">
            <w:pPr>
              <w:ind w:left="0"/>
              <w:jc w:val="center"/>
            </w:pPr>
            <w:r>
              <w:t>1</w:t>
            </w:r>
          </w:p>
        </w:tc>
      </w:tr>
      <w:tr w:rsidR="00B903E6" w14:paraId="63B3A7AD" w14:textId="77777777" w:rsidTr="00053E39">
        <w:tc>
          <w:tcPr>
            <w:tcW w:w="1705" w:type="dxa"/>
          </w:tcPr>
          <w:p w14:paraId="2D0D1B4B" w14:textId="77777777" w:rsidR="00B903E6" w:rsidRDefault="00000000">
            <w:pPr>
              <w:ind w:left="0"/>
              <w:jc w:val="center"/>
              <w:rPr>
                <w:b/>
              </w:rPr>
            </w:pPr>
            <w:r>
              <w:rPr>
                <w:b/>
              </w:rPr>
              <w:t>Paper Totals</w:t>
            </w:r>
          </w:p>
        </w:tc>
        <w:tc>
          <w:tcPr>
            <w:tcW w:w="1350" w:type="dxa"/>
          </w:tcPr>
          <w:p w14:paraId="6ADCE509" w14:textId="4F7BD26D" w:rsidR="00B903E6" w:rsidRDefault="00D05BCE">
            <w:pPr>
              <w:ind w:left="0"/>
              <w:jc w:val="center"/>
              <w:rPr>
                <w:b/>
              </w:rPr>
            </w:pPr>
            <w:r>
              <w:rPr>
                <w:b/>
              </w:rPr>
              <w:t>14</w:t>
            </w:r>
          </w:p>
        </w:tc>
        <w:tc>
          <w:tcPr>
            <w:tcW w:w="1800" w:type="dxa"/>
          </w:tcPr>
          <w:p w14:paraId="374B6D7A" w14:textId="089FDAFD" w:rsidR="00B903E6" w:rsidRDefault="00D05BCE">
            <w:pPr>
              <w:ind w:left="0"/>
              <w:jc w:val="center"/>
              <w:rPr>
                <w:b/>
              </w:rPr>
            </w:pPr>
            <w:r>
              <w:rPr>
                <w:b/>
              </w:rPr>
              <w:t>5</w:t>
            </w:r>
          </w:p>
        </w:tc>
      </w:tr>
      <w:tr w:rsidR="00B903E6" w14:paraId="6CA5BE1A" w14:textId="77777777" w:rsidTr="00053E39">
        <w:tc>
          <w:tcPr>
            <w:tcW w:w="1705" w:type="dxa"/>
          </w:tcPr>
          <w:p w14:paraId="7E348730" w14:textId="77777777" w:rsidR="00B903E6" w:rsidRDefault="00000000">
            <w:pPr>
              <w:ind w:left="0"/>
              <w:jc w:val="center"/>
              <w:rPr>
                <w:b/>
              </w:rPr>
            </w:pPr>
            <w:r>
              <w:rPr>
                <w:b/>
              </w:rPr>
              <w:t>Tutorials</w:t>
            </w:r>
          </w:p>
        </w:tc>
        <w:tc>
          <w:tcPr>
            <w:tcW w:w="1350" w:type="dxa"/>
          </w:tcPr>
          <w:p w14:paraId="4033397E" w14:textId="5C44916A" w:rsidR="00B903E6" w:rsidRDefault="00D05BCE">
            <w:pPr>
              <w:ind w:left="0"/>
              <w:jc w:val="center"/>
              <w:rPr>
                <w:b/>
              </w:rPr>
            </w:pPr>
            <w:r>
              <w:rPr>
                <w:b/>
              </w:rPr>
              <w:t>0</w:t>
            </w:r>
          </w:p>
        </w:tc>
        <w:tc>
          <w:tcPr>
            <w:tcW w:w="1800" w:type="dxa"/>
          </w:tcPr>
          <w:p w14:paraId="083176C3" w14:textId="77A0E32B" w:rsidR="00B903E6" w:rsidRDefault="00D05BCE">
            <w:pPr>
              <w:ind w:left="0"/>
              <w:jc w:val="center"/>
              <w:rPr>
                <w:b/>
              </w:rPr>
            </w:pPr>
            <w:r>
              <w:rPr>
                <w:b/>
              </w:rPr>
              <w:t>0</w:t>
            </w:r>
          </w:p>
        </w:tc>
      </w:tr>
      <w:tr w:rsidR="00B903E6" w14:paraId="48925A92" w14:textId="77777777" w:rsidTr="00053E39">
        <w:tc>
          <w:tcPr>
            <w:tcW w:w="1705" w:type="dxa"/>
          </w:tcPr>
          <w:p w14:paraId="2D7ACC2E" w14:textId="77777777" w:rsidR="00B903E6" w:rsidRDefault="00000000">
            <w:pPr>
              <w:ind w:left="0"/>
              <w:jc w:val="center"/>
              <w:rPr>
                <w:b/>
              </w:rPr>
            </w:pPr>
            <w:r>
              <w:rPr>
                <w:b/>
              </w:rPr>
              <w:t>Panels</w:t>
            </w:r>
          </w:p>
        </w:tc>
        <w:tc>
          <w:tcPr>
            <w:tcW w:w="1350" w:type="dxa"/>
          </w:tcPr>
          <w:p w14:paraId="5AF7C75E" w14:textId="4D8B65F9" w:rsidR="00B903E6" w:rsidRDefault="00D05BCE">
            <w:pPr>
              <w:ind w:left="0"/>
              <w:jc w:val="center"/>
              <w:rPr>
                <w:b/>
              </w:rPr>
            </w:pPr>
            <w:r>
              <w:rPr>
                <w:b/>
              </w:rPr>
              <w:t>1</w:t>
            </w:r>
          </w:p>
        </w:tc>
        <w:tc>
          <w:tcPr>
            <w:tcW w:w="1800" w:type="dxa"/>
          </w:tcPr>
          <w:p w14:paraId="6EA84600" w14:textId="7237CF7C" w:rsidR="00B903E6" w:rsidRDefault="00D05BCE">
            <w:pPr>
              <w:ind w:left="0"/>
              <w:jc w:val="center"/>
              <w:rPr>
                <w:b/>
              </w:rPr>
            </w:pPr>
            <w:r>
              <w:rPr>
                <w:b/>
              </w:rPr>
              <w:t>0</w:t>
            </w:r>
          </w:p>
        </w:tc>
      </w:tr>
      <w:tr w:rsidR="00B903E6" w14:paraId="7A2A5761" w14:textId="77777777" w:rsidTr="00053E39">
        <w:tc>
          <w:tcPr>
            <w:tcW w:w="1705" w:type="dxa"/>
          </w:tcPr>
          <w:p w14:paraId="31A97486" w14:textId="77777777" w:rsidR="00B903E6" w:rsidRDefault="00000000">
            <w:pPr>
              <w:ind w:left="0"/>
              <w:jc w:val="center"/>
            </w:pPr>
            <w:r>
              <w:t>Paper Reviewer</w:t>
            </w:r>
          </w:p>
        </w:tc>
        <w:tc>
          <w:tcPr>
            <w:tcW w:w="3150" w:type="dxa"/>
            <w:gridSpan w:val="2"/>
          </w:tcPr>
          <w:p w14:paraId="4CE7F838" w14:textId="77777777" w:rsidR="00B903E6" w:rsidRDefault="00000000">
            <w:pPr>
              <w:ind w:left="0"/>
            </w:pPr>
            <w:r>
              <w:t>NA</w:t>
            </w:r>
          </w:p>
        </w:tc>
      </w:tr>
    </w:tbl>
    <w:p w14:paraId="456718AD" w14:textId="77777777" w:rsidR="00B903E6" w:rsidRPr="00DD0C55" w:rsidRDefault="00B903E6" w:rsidP="007C2227">
      <w:pPr>
        <w:pStyle w:val="Heading3"/>
        <w:numPr>
          <w:ilvl w:val="0"/>
          <w:numId w:val="0"/>
        </w:numPr>
      </w:pPr>
    </w:p>
    <w:p w14:paraId="1F2A892E" w14:textId="0321EDD9" w:rsidR="00B903E6" w:rsidRDefault="00000000">
      <w:pPr>
        <w:pStyle w:val="Heading2"/>
        <w:rPr>
          <w:u w:val="none"/>
        </w:rPr>
      </w:pPr>
      <w:bookmarkStart w:id="15" w:name="_Toc182365431"/>
      <w:r>
        <w:t xml:space="preserve">PDS – Power Distribution Subcommittee – </w:t>
      </w:r>
      <w:r w:rsidR="00532CBF">
        <w:t>Walter Simpson</w:t>
      </w:r>
      <w:bookmarkEnd w:id="15"/>
    </w:p>
    <w:p w14:paraId="3DDD6581" w14:textId="6BB4B9BA" w:rsidR="00B903E6" w:rsidRDefault="00000000">
      <w:pPr>
        <w:pStyle w:val="Heading3"/>
      </w:pPr>
      <w:r>
        <w:t xml:space="preserve">Meeting held on </w:t>
      </w:r>
      <w:r w:rsidR="000E38A9">
        <w:t>June, 11 2024</w:t>
      </w:r>
      <w:r w:rsidR="00477F0C">
        <w:t>.</w:t>
      </w:r>
    </w:p>
    <w:p w14:paraId="6A720316" w14:textId="2033A909" w:rsidR="00053E39" w:rsidRDefault="00F23F09" w:rsidP="00053E39">
      <w:pPr>
        <w:pStyle w:val="Heading3"/>
      </w:pPr>
      <w:r>
        <w:t>20</w:t>
      </w:r>
      <w:r w:rsidR="00477F0C">
        <w:t xml:space="preserve"> present,</w:t>
      </w:r>
      <w:r w:rsidR="00DD0C55">
        <w:t xml:space="preserve"> </w:t>
      </w:r>
      <w:r>
        <w:t>8</w:t>
      </w:r>
      <w:r w:rsidR="00477F0C">
        <w:t xml:space="preserve"> excused, </w:t>
      </w:r>
      <w:r>
        <w:t>9</w:t>
      </w:r>
      <w:r w:rsidR="00477F0C">
        <w:t xml:space="preserve"> unexcused, </w:t>
      </w:r>
      <w:r>
        <w:t xml:space="preserve">11 </w:t>
      </w:r>
      <w:r w:rsidR="00477F0C">
        <w:t>guests attended.</w:t>
      </w:r>
    </w:p>
    <w:p w14:paraId="378F6697" w14:textId="77777777" w:rsidR="00053E39" w:rsidRDefault="00F23F09" w:rsidP="005C388F">
      <w:pPr>
        <w:pStyle w:val="Heading3"/>
      </w:pPr>
      <w:r>
        <w:t>Christine Crites will assume the duties of Chair beginning June 15, 2024.</w:t>
      </w:r>
    </w:p>
    <w:p w14:paraId="1E989DB6" w14:textId="135F8793" w:rsidR="00F23F09" w:rsidRPr="00F23F09" w:rsidRDefault="00F23F09" w:rsidP="005C388F">
      <w:pPr>
        <w:pStyle w:val="Heading3"/>
      </w:pPr>
      <w:r>
        <w:t>Josh Talbott has agreed to serve as Vice-Chair beginning June 15, 2024</w:t>
      </w:r>
      <w:r w:rsidR="00053E39">
        <w:br/>
      </w:r>
    </w:p>
    <w:tbl>
      <w:tblPr>
        <w:tblStyle w:val="a1"/>
        <w:tblW w:w="4855" w:type="dxa"/>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350"/>
        <w:gridCol w:w="1800"/>
      </w:tblGrid>
      <w:tr w:rsidR="00B903E6" w14:paraId="1EB17D36" w14:textId="77777777" w:rsidTr="00053E39">
        <w:tc>
          <w:tcPr>
            <w:tcW w:w="1705" w:type="dxa"/>
          </w:tcPr>
          <w:p w14:paraId="1DC7116D" w14:textId="77777777" w:rsidR="00B903E6" w:rsidRPr="00053E39" w:rsidRDefault="00000000">
            <w:pPr>
              <w:ind w:left="0"/>
              <w:jc w:val="center"/>
              <w:rPr>
                <w:rFonts w:asciiTheme="minorHAnsi" w:hAnsiTheme="minorHAnsi" w:cstheme="minorHAnsi"/>
              </w:rPr>
            </w:pPr>
            <w:r w:rsidRPr="00053E39">
              <w:rPr>
                <w:rFonts w:asciiTheme="minorHAnsi" w:hAnsiTheme="minorHAnsi" w:cstheme="minorHAnsi"/>
              </w:rPr>
              <w:t>Paper Status</w:t>
            </w:r>
          </w:p>
        </w:tc>
        <w:tc>
          <w:tcPr>
            <w:tcW w:w="1350" w:type="dxa"/>
          </w:tcPr>
          <w:p w14:paraId="78F4540B" w14:textId="00FEE391" w:rsidR="00B903E6" w:rsidRPr="00053E39" w:rsidRDefault="00000000">
            <w:pPr>
              <w:ind w:left="0"/>
              <w:jc w:val="center"/>
              <w:rPr>
                <w:rFonts w:asciiTheme="minorHAnsi" w:hAnsiTheme="minorHAnsi" w:cstheme="minorHAnsi"/>
              </w:rPr>
            </w:pPr>
            <w:r w:rsidRPr="00053E39">
              <w:rPr>
                <w:rFonts w:asciiTheme="minorHAnsi" w:hAnsiTheme="minorHAnsi" w:cstheme="minorHAnsi"/>
              </w:rPr>
              <w:t>202</w:t>
            </w:r>
            <w:r w:rsidR="005F7299" w:rsidRPr="00053E39">
              <w:rPr>
                <w:rFonts w:asciiTheme="minorHAnsi" w:hAnsiTheme="minorHAnsi" w:cstheme="minorHAnsi"/>
              </w:rPr>
              <w:t>5</w:t>
            </w:r>
          </w:p>
        </w:tc>
        <w:tc>
          <w:tcPr>
            <w:tcW w:w="1800" w:type="dxa"/>
          </w:tcPr>
          <w:p w14:paraId="504914D8" w14:textId="7D4D6E9D" w:rsidR="00B903E6" w:rsidRPr="00053E39" w:rsidRDefault="00000000">
            <w:pPr>
              <w:ind w:left="0"/>
              <w:jc w:val="center"/>
              <w:rPr>
                <w:rFonts w:asciiTheme="minorHAnsi" w:hAnsiTheme="minorHAnsi" w:cstheme="minorHAnsi"/>
              </w:rPr>
            </w:pPr>
            <w:r w:rsidRPr="00053E39">
              <w:rPr>
                <w:rFonts w:asciiTheme="minorHAnsi" w:hAnsiTheme="minorHAnsi" w:cstheme="minorHAnsi"/>
              </w:rPr>
              <w:t>202</w:t>
            </w:r>
            <w:r w:rsidR="005F7299" w:rsidRPr="00053E39">
              <w:rPr>
                <w:rFonts w:asciiTheme="minorHAnsi" w:hAnsiTheme="minorHAnsi" w:cstheme="minorHAnsi"/>
              </w:rPr>
              <w:t>6</w:t>
            </w:r>
          </w:p>
        </w:tc>
      </w:tr>
      <w:tr w:rsidR="00F23F09" w14:paraId="0128ACA0" w14:textId="77777777" w:rsidTr="00053E39">
        <w:tc>
          <w:tcPr>
            <w:tcW w:w="1705" w:type="dxa"/>
          </w:tcPr>
          <w:p w14:paraId="1A1D32D2" w14:textId="77777777" w:rsidR="00F23F09" w:rsidRPr="00053E39" w:rsidRDefault="00F23F09" w:rsidP="00F23F09">
            <w:pPr>
              <w:ind w:left="0"/>
              <w:jc w:val="center"/>
              <w:rPr>
                <w:rFonts w:asciiTheme="minorHAnsi" w:hAnsiTheme="minorHAnsi" w:cstheme="minorHAnsi"/>
              </w:rPr>
            </w:pPr>
            <w:r w:rsidRPr="00053E39">
              <w:rPr>
                <w:rFonts w:asciiTheme="minorHAnsi" w:hAnsiTheme="minorHAnsi" w:cstheme="minorHAnsi"/>
              </w:rPr>
              <w:t>A</w:t>
            </w:r>
          </w:p>
        </w:tc>
        <w:tc>
          <w:tcPr>
            <w:tcW w:w="1350" w:type="dxa"/>
            <w:tcBorders>
              <w:top w:val="single" w:sz="4" w:space="0" w:color="auto"/>
              <w:left w:val="single" w:sz="4" w:space="0" w:color="auto"/>
              <w:bottom w:val="single" w:sz="4" w:space="0" w:color="auto"/>
              <w:right w:val="single" w:sz="4" w:space="0" w:color="auto"/>
            </w:tcBorders>
          </w:tcPr>
          <w:p w14:paraId="6D337096" w14:textId="1C54082C" w:rsidR="00F23F09" w:rsidRPr="00053E39" w:rsidRDefault="00F23F09" w:rsidP="00F23F09">
            <w:pPr>
              <w:ind w:left="0"/>
              <w:jc w:val="center"/>
              <w:rPr>
                <w:rFonts w:asciiTheme="minorHAnsi" w:hAnsiTheme="minorHAnsi" w:cstheme="minorHAnsi"/>
              </w:rPr>
            </w:pPr>
            <w:r w:rsidRPr="00053E39">
              <w:rPr>
                <w:rFonts w:asciiTheme="minorHAnsi" w:hAnsiTheme="minorHAnsi" w:cstheme="minorHAnsi"/>
              </w:rPr>
              <w:t>4</w:t>
            </w:r>
          </w:p>
        </w:tc>
        <w:tc>
          <w:tcPr>
            <w:tcW w:w="1800" w:type="dxa"/>
            <w:tcBorders>
              <w:top w:val="single" w:sz="4" w:space="0" w:color="auto"/>
              <w:left w:val="single" w:sz="4" w:space="0" w:color="auto"/>
              <w:bottom w:val="single" w:sz="4" w:space="0" w:color="auto"/>
              <w:right w:val="single" w:sz="4" w:space="0" w:color="auto"/>
            </w:tcBorders>
          </w:tcPr>
          <w:p w14:paraId="69732393" w14:textId="5ECA4BBC" w:rsidR="00F23F09" w:rsidRPr="00053E39" w:rsidRDefault="00F23F09" w:rsidP="00F23F09">
            <w:pPr>
              <w:ind w:left="0"/>
              <w:jc w:val="center"/>
              <w:rPr>
                <w:rFonts w:asciiTheme="minorHAnsi" w:hAnsiTheme="minorHAnsi" w:cstheme="minorHAnsi"/>
              </w:rPr>
            </w:pPr>
            <w:r w:rsidRPr="00053E39">
              <w:rPr>
                <w:rFonts w:asciiTheme="minorHAnsi" w:hAnsiTheme="minorHAnsi" w:cstheme="minorHAnsi"/>
              </w:rPr>
              <w:t>0</w:t>
            </w:r>
          </w:p>
        </w:tc>
      </w:tr>
      <w:tr w:rsidR="00F23F09" w14:paraId="6B179BD4" w14:textId="77777777" w:rsidTr="00053E39">
        <w:tc>
          <w:tcPr>
            <w:tcW w:w="1705" w:type="dxa"/>
          </w:tcPr>
          <w:p w14:paraId="10733106" w14:textId="77777777" w:rsidR="00F23F09" w:rsidRPr="00053E39" w:rsidRDefault="00F23F09" w:rsidP="00F23F09">
            <w:pPr>
              <w:ind w:left="0"/>
              <w:jc w:val="center"/>
              <w:rPr>
                <w:rFonts w:asciiTheme="minorHAnsi" w:hAnsiTheme="minorHAnsi" w:cstheme="minorHAnsi"/>
              </w:rPr>
            </w:pPr>
            <w:r w:rsidRPr="00053E39">
              <w:rPr>
                <w:rFonts w:asciiTheme="minorHAnsi" w:hAnsiTheme="minorHAnsi" w:cstheme="minorHAnsi"/>
              </w:rPr>
              <w:t>B</w:t>
            </w:r>
          </w:p>
        </w:tc>
        <w:tc>
          <w:tcPr>
            <w:tcW w:w="1350" w:type="dxa"/>
            <w:tcBorders>
              <w:top w:val="single" w:sz="4" w:space="0" w:color="auto"/>
              <w:left w:val="single" w:sz="4" w:space="0" w:color="auto"/>
              <w:bottom w:val="single" w:sz="4" w:space="0" w:color="auto"/>
              <w:right w:val="single" w:sz="4" w:space="0" w:color="auto"/>
            </w:tcBorders>
          </w:tcPr>
          <w:p w14:paraId="2E2C5DD1" w14:textId="11C85DA4" w:rsidR="00F23F09" w:rsidRPr="00053E39" w:rsidRDefault="00F23F09" w:rsidP="00F23F09">
            <w:pPr>
              <w:ind w:left="0"/>
              <w:jc w:val="center"/>
              <w:rPr>
                <w:rFonts w:asciiTheme="minorHAnsi" w:hAnsiTheme="minorHAnsi" w:cstheme="minorHAnsi"/>
              </w:rPr>
            </w:pPr>
            <w:r w:rsidRPr="00053E39">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7717E776" w14:textId="4EBD1719" w:rsidR="00F23F09" w:rsidRPr="00053E39" w:rsidRDefault="00F23F09" w:rsidP="00F23F09">
            <w:pPr>
              <w:ind w:left="0"/>
              <w:jc w:val="center"/>
              <w:rPr>
                <w:rFonts w:asciiTheme="minorHAnsi" w:hAnsiTheme="minorHAnsi" w:cstheme="minorHAnsi"/>
              </w:rPr>
            </w:pPr>
            <w:r w:rsidRPr="00053E39">
              <w:rPr>
                <w:rFonts w:asciiTheme="minorHAnsi" w:hAnsiTheme="minorHAnsi" w:cstheme="minorHAnsi"/>
              </w:rPr>
              <w:t>1</w:t>
            </w:r>
          </w:p>
        </w:tc>
      </w:tr>
      <w:tr w:rsidR="00F23F09" w14:paraId="57D2FCC2" w14:textId="77777777" w:rsidTr="00053E39">
        <w:tc>
          <w:tcPr>
            <w:tcW w:w="1705" w:type="dxa"/>
          </w:tcPr>
          <w:p w14:paraId="03C2034A" w14:textId="77777777" w:rsidR="00F23F09" w:rsidRPr="00053E39" w:rsidRDefault="00F23F09" w:rsidP="00F23F09">
            <w:pPr>
              <w:ind w:left="0"/>
              <w:jc w:val="center"/>
              <w:rPr>
                <w:rFonts w:asciiTheme="minorHAnsi" w:hAnsiTheme="minorHAnsi" w:cstheme="minorHAnsi"/>
              </w:rPr>
            </w:pPr>
            <w:r w:rsidRPr="00053E39">
              <w:rPr>
                <w:rFonts w:asciiTheme="minorHAnsi" w:hAnsiTheme="minorHAnsi" w:cstheme="minorHAnsi"/>
              </w:rPr>
              <w:t>C</w:t>
            </w:r>
          </w:p>
        </w:tc>
        <w:tc>
          <w:tcPr>
            <w:tcW w:w="1350" w:type="dxa"/>
            <w:tcBorders>
              <w:top w:val="single" w:sz="4" w:space="0" w:color="auto"/>
              <w:left w:val="single" w:sz="4" w:space="0" w:color="auto"/>
              <w:bottom w:val="single" w:sz="4" w:space="0" w:color="auto"/>
              <w:right w:val="single" w:sz="4" w:space="0" w:color="auto"/>
            </w:tcBorders>
          </w:tcPr>
          <w:p w14:paraId="4504D751" w14:textId="472BEE9A" w:rsidR="00F23F09" w:rsidRPr="00053E39" w:rsidRDefault="00F23F09" w:rsidP="00F23F09">
            <w:pPr>
              <w:ind w:left="0"/>
              <w:jc w:val="center"/>
              <w:rPr>
                <w:rFonts w:asciiTheme="minorHAnsi" w:hAnsiTheme="minorHAnsi" w:cstheme="minorHAnsi"/>
              </w:rPr>
            </w:pPr>
            <w:r w:rsidRPr="00053E39">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65C5296C" w14:textId="7B6D5F96" w:rsidR="00F23F09" w:rsidRPr="00053E39" w:rsidRDefault="00F23F09" w:rsidP="00F23F09">
            <w:pPr>
              <w:ind w:left="0"/>
              <w:jc w:val="center"/>
              <w:rPr>
                <w:rFonts w:asciiTheme="minorHAnsi" w:hAnsiTheme="minorHAnsi" w:cstheme="minorHAnsi"/>
              </w:rPr>
            </w:pPr>
            <w:r w:rsidRPr="00053E39">
              <w:rPr>
                <w:rFonts w:asciiTheme="minorHAnsi" w:hAnsiTheme="minorHAnsi" w:cstheme="minorHAnsi"/>
              </w:rPr>
              <w:t>5</w:t>
            </w:r>
          </w:p>
        </w:tc>
      </w:tr>
      <w:tr w:rsidR="00F23F09" w14:paraId="58573588" w14:textId="77777777" w:rsidTr="00053E39">
        <w:tc>
          <w:tcPr>
            <w:tcW w:w="1705" w:type="dxa"/>
          </w:tcPr>
          <w:p w14:paraId="5437873A" w14:textId="77777777" w:rsidR="00F23F09" w:rsidRPr="00053E39" w:rsidRDefault="00F23F09" w:rsidP="00F23F09">
            <w:pPr>
              <w:ind w:left="0"/>
              <w:jc w:val="center"/>
              <w:rPr>
                <w:rFonts w:asciiTheme="minorHAnsi" w:hAnsiTheme="minorHAnsi" w:cstheme="minorHAnsi"/>
              </w:rPr>
            </w:pPr>
            <w:r w:rsidRPr="00053E39">
              <w:rPr>
                <w:rFonts w:asciiTheme="minorHAnsi" w:hAnsiTheme="minorHAnsi" w:cstheme="minorHAnsi"/>
              </w:rPr>
              <w:t>D</w:t>
            </w:r>
          </w:p>
        </w:tc>
        <w:tc>
          <w:tcPr>
            <w:tcW w:w="1350" w:type="dxa"/>
            <w:tcBorders>
              <w:top w:val="single" w:sz="4" w:space="0" w:color="auto"/>
              <w:left w:val="single" w:sz="4" w:space="0" w:color="auto"/>
              <w:bottom w:val="single" w:sz="4" w:space="0" w:color="auto"/>
              <w:right w:val="single" w:sz="4" w:space="0" w:color="auto"/>
            </w:tcBorders>
          </w:tcPr>
          <w:p w14:paraId="714B935C" w14:textId="2DF8EEEF" w:rsidR="00F23F09" w:rsidRPr="00053E39" w:rsidRDefault="00F23F09" w:rsidP="00F23F09">
            <w:pPr>
              <w:ind w:left="0"/>
              <w:jc w:val="center"/>
              <w:rPr>
                <w:rFonts w:asciiTheme="minorHAnsi" w:hAnsiTheme="minorHAnsi" w:cstheme="minorHAnsi"/>
              </w:rPr>
            </w:pPr>
            <w:r w:rsidRPr="00053E39">
              <w:rPr>
                <w:rFonts w:asciiTheme="minorHAnsi" w:hAnsiTheme="minorHAnsi" w:cstheme="minorHAnsi"/>
              </w:rPr>
              <w:t>0</w:t>
            </w:r>
          </w:p>
        </w:tc>
        <w:tc>
          <w:tcPr>
            <w:tcW w:w="1800" w:type="dxa"/>
            <w:tcBorders>
              <w:top w:val="single" w:sz="4" w:space="0" w:color="auto"/>
              <w:left w:val="single" w:sz="4" w:space="0" w:color="auto"/>
              <w:bottom w:val="single" w:sz="4" w:space="0" w:color="auto"/>
              <w:right w:val="single" w:sz="4" w:space="0" w:color="auto"/>
            </w:tcBorders>
          </w:tcPr>
          <w:p w14:paraId="7B6121B6" w14:textId="41F320F7" w:rsidR="00F23F09" w:rsidRPr="00053E39" w:rsidRDefault="00F23F09" w:rsidP="00F23F09">
            <w:pPr>
              <w:ind w:left="0"/>
              <w:jc w:val="center"/>
              <w:rPr>
                <w:rFonts w:asciiTheme="minorHAnsi" w:hAnsiTheme="minorHAnsi" w:cstheme="minorHAnsi"/>
              </w:rPr>
            </w:pPr>
            <w:r w:rsidRPr="00053E39">
              <w:rPr>
                <w:rFonts w:asciiTheme="minorHAnsi" w:hAnsiTheme="minorHAnsi" w:cstheme="minorHAnsi"/>
              </w:rPr>
              <w:t>0</w:t>
            </w:r>
          </w:p>
        </w:tc>
      </w:tr>
      <w:tr w:rsidR="00F23F09" w14:paraId="5E99C6F3" w14:textId="77777777" w:rsidTr="00053E39">
        <w:tc>
          <w:tcPr>
            <w:tcW w:w="1705" w:type="dxa"/>
          </w:tcPr>
          <w:p w14:paraId="24AD8A55" w14:textId="77777777" w:rsidR="00F23F09" w:rsidRPr="00053E39" w:rsidRDefault="00F23F09" w:rsidP="00F23F09">
            <w:pPr>
              <w:ind w:left="0"/>
              <w:jc w:val="center"/>
              <w:rPr>
                <w:rFonts w:asciiTheme="minorHAnsi" w:hAnsiTheme="minorHAnsi" w:cstheme="minorHAnsi"/>
              </w:rPr>
            </w:pPr>
            <w:r w:rsidRPr="00053E39">
              <w:rPr>
                <w:rFonts w:asciiTheme="minorHAnsi" w:hAnsiTheme="minorHAnsi" w:cstheme="minorHAnsi"/>
              </w:rPr>
              <w:t>E</w:t>
            </w:r>
          </w:p>
        </w:tc>
        <w:tc>
          <w:tcPr>
            <w:tcW w:w="1350" w:type="dxa"/>
            <w:tcBorders>
              <w:top w:val="single" w:sz="4" w:space="0" w:color="auto"/>
              <w:left w:val="single" w:sz="4" w:space="0" w:color="auto"/>
              <w:bottom w:val="single" w:sz="4" w:space="0" w:color="auto"/>
              <w:right w:val="single" w:sz="4" w:space="0" w:color="auto"/>
            </w:tcBorders>
          </w:tcPr>
          <w:p w14:paraId="30A0B63F" w14:textId="27446AEA" w:rsidR="00F23F09" w:rsidRPr="00053E39" w:rsidRDefault="00F23F09" w:rsidP="00F23F09">
            <w:pPr>
              <w:ind w:left="0"/>
              <w:jc w:val="center"/>
              <w:rPr>
                <w:rFonts w:asciiTheme="minorHAnsi" w:hAnsiTheme="minorHAnsi" w:cstheme="minorHAnsi"/>
              </w:rPr>
            </w:pPr>
            <w:r w:rsidRPr="00053E39">
              <w:rPr>
                <w:rFonts w:asciiTheme="minorHAnsi" w:hAnsiTheme="minorHAnsi" w:cstheme="minorHAnsi"/>
              </w:rPr>
              <w:t>0</w:t>
            </w:r>
          </w:p>
        </w:tc>
        <w:tc>
          <w:tcPr>
            <w:tcW w:w="1800" w:type="dxa"/>
            <w:tcBorders>
              <w:top w:val="single" w:sz="4" w:space="0" w:color="auto"/>
              <w:left w:val="single" w:sz="4" w:space="0" w:color="auto"/>
              <w:bottom w:val="single" w:sz="4" w:space="0" w:color="auto"/>
              <w:right w:val="single" w:sz="4" w:space="0" w:color="auto"/>
            </w:tcBorders>
          </w:tcPr>
          <w:p w14:paraId="207C60C9" w14:textId="06C65BEB" w:rsidR="00F23F09" w:rsidRPr="00053E39" w:rsidRDefault="00F23F09" w:rsidP="00F23F09">
            <w:pPr>
              <w:ind w:left="0"/>
              <w:jc w:val="center"/>
              <w:rPr>
                <w:rFonts w:asciiTheme="minorHAnsi" w:hAnsiTheme="minorHAnsi" w:cstheme="minorHAnsi"/>
              </w:rPr>
            </w:pPr>
            <w:r w:rsidRPr="00053E39">
              <w:rPr>
                <w:rFonts w:asciiTheme="minorHAnsi" w:hAnsiTheme="minorHAnsi" w:cstheme="minorHAnsi"/>
              </w:rPr>
              <w:t>0</w:t>
            </w:r>
          </w:p>
        </w:tc>
      </w:tr>
      <w:tr w:rsidR="00F23F09" w14:paraId="3B85CD1E" w14:textId="77777777" w:rsidTr="00053E39">
        <w:tc>
          <w:tcPr>
            <w:tcW w:w="1705" w:type="dxa"/>
          </w:tcPr>
          <w:p w14:paraId="4C724081" w14:textId="77777777" w:rsidR="00F23F09" w:rsidRPr="00053E39" w:rsidRDefault="00F23F09" w:rsidP="00F23F09">
            <w:pPr>
              <w:ind w:left="0"/>
              <w:jc w:val="center"/>
              <w:rPr>
                <w:rFonts w:asciiTheme="minorHAnsi" w:hAnsiTheme="minorHAnsi" w:cstheme="minorHAnsi"/>
                <w:b/>
              </w:rPr>
            </w:pPr>
            <w:r w:rsidRPr="00053E39">
              <w:rPr>
                <w:rFonts w:asciiTheme="minorHAnsi" w:hAnsiTheme="minorHAnsi" w:cstheme="minorHAnsi"/>
                <w:b/>
              </w:rPr>
              <w:t>Paper Totals</w:t>
            </w:r>
          </w:p>
        </w:tc>
        <w:tc>
          <w:tcPr>
            <w:tcW w:w="1350" w:type="dxa"/>
            <w:tcBorders>
              <w:top w:val="single" w:sz="4" w:space="0" w:color="auto"/>
              <w:left w:val="single" w:sz="4" w:space="0" w:color="auto"/>
              <w:bottom w:val="single" w:sz="4" w:space="0" w:color="auto"/>
              <w:right w:val="single" w:sz="4" w:space="0" w:color="auto"/>
            </w:tcBorders>
          </w:tcPr>
          <w:p w14:paraId="562161BD" w14:textId="02C0EFBC" w:rsidR="00F23F09" w:rsidRPr="00053E39" w:rsidRDefault="00F23F09" w:rsidP="00F23F09">
            <w:pPr>
              <w:ind w:left="0"/>
              <w:jc w:val="center"/>
              <w:rPr>
                <w:rFonts w:asciiTheme="minorHAnsi" w:hAnsiTheme="minorHAnsi" w:cstheme="minorHAnsi"/>
                <w:b/>
              </w:rPr>
            </w:pPr>
            <w:r w:rsidRPr="00053E39">
              <w:rPr>
                <w:rFonts w:asciiTheme="minorHAnsi" w:hAnsiTheme="minorHAnsi" w:cstheme="minorHAnsi"/>
              </w:rPr>
              <w:t>8</w:t>
            </w:r>
          </w:p>
        </w:tc>
        <w:tc>
          <w:tcPr>
            <w:tcW w:w="1800" w:type="dxa"/>
            <w:tcBorders>
              <w:top w:val="single" w:sz="4" w:space="0" w:color="auto"/>
              <w:left w:val="single" w:sz="4" w:space="0" w:color="auto"/>
              <w:bottom w:val="single" w:sz="4" w:space="0" w:color="auto"/>
              <w:right w:val="single" w:sz="4" w:space="0" w:color="auto"/>
            </w:tcBorders>
          </w:tcPr>
          <w:p w14:paraId="59AF776F" w14:textId="3EB9BCF7" w:rsidR="00F23F09" w:rsidRPr="00053E39" w:rsidRDefault="00F23F09" w:rsidP="00F23F09">
            <w:pPr>
              <w:ind w:left="0"/>
              <w:jc w:val="center"/>
              <w:rPr>
                <w:rFonts w:asciiTheme="minorHAnsi" w:hAnsiTheme="minorHAnsi" w:cstheme="minorHAnsi"/>
                <w:b/>
              </w:rPr>
            </w:pPr>
            <w:r w:rsidRPr="00053E39">
              <w:rPr>
                <w:rFonts w:asciiTheme="minorHAnsi" w:hAnsiTheme="minorHAnsi" w:cstheme="minorHAnsi"/>
              </w:rPr>
              <w:t>6</w:t>
            </w:r>
          </w:p>
        </w:tc>
      </w:tr>
      <w:tr w:rsidR="00F23F09" w14:paraId="05873D2E" w14:textId="77777777" w:rsidTr="00053E39">
        <w:tc>
          <w:tcPr>
            <w:tcW w:w="1705" w:type="dxa"/>
          </w:tcPr>
          <w:p w14:paraId="171AD20A" w14:textId="77777777" w:rsidR="00F23F09" w:rsidRPr="00053E39" w:rsidRDefault="00F23F09" w:rsidP="00F23F09">
            <w:pPr>
              <w:ind w:left="0"/>
              <w:jc w:val="center"/>
              <w:rPr>
                <w:rFonts w:asciiTheme="minorHAnsi" w:hAnsiTheme="minorHAnsi" w:cstheme="minorHAnsi"/>
                <w:b/>
              </w:rPr>
            </w:pPr>
            <w:r w:rsidRPr="00053E39">
              <w:rPr>
                <w:rFonts w:asciiTheme="minorHAnsi" w:hAnsiTheme="minorHAnsi" w:cstheme="minorHAnsi"/>
                <w:b/>
              </w:rPr>
              <w:t>Tutorials</w:t>
            </w:r>
          </w:p>
        </w:tc>
        <w:tc>
          <w:tcPr>
            <w:tcW w:w="1350" w:type="dxa"/>
          </w:tcPr>
          <w:p w14:paraId="7AF890D0" w14:textId="76931603" w:rsidR="00F23F09" w:rsidRPr="00053E39" w:rsidRDefault="00F23F09" w:rsidP="00F23F09">
            <w:pPr>
              <w:ind w:left="0"/>
              <w:jc w:val="center"/>
              <w:rPr>
                <w:rFonts w:asciiTheme="minorHAnsi" w:hAnsiTheme="minorHAnsi" w:cstheme="minorHAnsi"/>
                <w:b/>
              </w:rPr>
            </w:pPr>
            <w:r w:rsidRPr="00053E39">
              <w:rPr>
                <w:rFonts w:asciiTheme="minorHAnsi" w:hAnsiTheme="minorHAnsi" w:cstheme="minorHAnsi"/>
                <w:b/>
              </w:rPr>
              <w:t>1</w:t>
            </w:r>
          </w:p>
        </w:tc>
        <w:tc>
          <w:tcPr>
            <w:tcW w:w="1800" w:type="dxa"/>
          </w:tcPr>
          <w:p w14:paraId="2CD86AD5" w14:textId="03C07079" w:rsidR="00F23F09" w:rsidRPr="00053E39" w:rsidRDefault="00F23F09" w:rsidP="00F23F09">
            <w:pPr>
              <w:ind w:left="0"/>
              <w:jc w:val="center"/>
              <w:rPr>
                <w:rFonts w:asciiTheme="minorHAnsi" w:hAnsiTheme="minorHAnsi" w:cstheme="minorHAnsi"/>
                <w:b/>
              </w:rPr>
            </w:pPr>
            <w:r w:rsidRPr="00053E39">
              <w:rPr>
                <w:rFonts w:asciiTheme="minorHAnsi" w:hAnsiTheme="minorHAnsi" w:cstheme="minorHAnsi"/>
                <w:b/>
              </w:rPr>
              <w:t>1</w:t>
            </w:r>
          </w:p>
        </w:tc>
      </w:tr>
      <w:tr w:rsidR="00F23F09" w14:paraId="5C3C3FF8" w14:textId="77777777" w:rsidTr="00053E39">
        <w:tc>
          <w:tcPr>
            <w:tcW w:w="1705" w:type="dxa"/>
          </w:tcPr>
          <w:p w14:paraId="3042D259" w14:textId="77777777" w:rsidR="00F23F09" w:rsidRPr="00053E39" w:rsidRDefault="00F23F09" w:rsidP="00F23F09">
            <w:pPr>
              <w:ind w:left="0"/>
              <w:jc w:val="center"/>
              <w:rPr>
                <w:rFonts w:asciiTheme="minorHAnsi" w:hAnsiTheme="minorHAnsi" w:cstheme="minorHAnsi"/>
                <w:b/>
              </w:rPr>
            </w:pPr>
            <w:r w:rsidRPr="00053E39">
              <w:rPr>
                <w:rFonts w:asciiTheme="minorHAnsi" w:hAnsiTheme="minorHAnsi" w:cstheme="minorHAnsi"/>
                <w:b/>
              </w:rPr>
              <w:t>Panels</w:t>
            </w:r>
          </w:p>
        </w:tc>
        <w:tc>
          <w:tcPr>
            <w:tcW w:w="1350" w:type="dxa"/>
          </w:tcPr>
          <w:p w14:paraId="0E8C627F" w14:textId="08A77D58" w:rsidR="00F23F09" w:rsidRPr="00053E39" w:rsidRDefault="00F23F09" w:rsidP="00F23F09">
            <w:pPr>
              <w:ind w:left="0"/>
              <w:jc w:val="center"/>
              <w:rPr>
                <w:rFonts w:asciiTheme="minorHAnsi" w:hAnsiTheme="minorHAnsi" w:cstheme="minorHAnsi"/>
                <w:b/>
              </w:rPr>
            </w:pPr>
            <w:r w:rsidRPr="00053E39">
              <w:rPr>
                <w:rFonts w:asciiTheme="minorHAnsi" w:hAnsiTheme="minorHAnsi" w:cstheme="minorHAnsi"/>
                <w:b/>
              </w:rPr>
              <w:t>1</w:t>
            </w:r>
          </w:p>
        </w:tc>
        <w:tc>
          <w:tcPr>
            <w:tcW w:w="1800" w:type="dxa"/>
          </w:tcPr>
          <w:p w14:paraId="3AAB6486" w14:textId="4DA0EBE8" w:rsidR="00F23F09" w:rsidRPr="00053E39" w:rsidRDefault="00F23F09" w:rsidP="00F23F09">
            <w:pPr>
              <w:ind w:left="0"/>
              <w:jc w:val="center"/>
              <w:rPr>
                <w:rFonts w:asciiTheme="minorHAnsi" w:hAnsiTheme="minorHAnsi" w:cstheme="minorHAnsi"/>
                <w:b/>
              </w:rPr>
            </w:pPr>
          </w:p>
        </w:tc>
      </w:tr>
      <w:tr w:rsidR="00F23F09" w14:paraId="56CEC94D" w14:textId="77777777" w:rsidTr="00053E39">
        <w:tc>
          <w:tcPr>
            <w:tcW w:w="1705" w:type="dxa"/>
          </w:tcPr>
          <w:p w14:paraId="0E6EFE64" w14:textId="4C64B376" w:rsidR="00F23F09" w:rsidRPr="00053E39" w:rsidRDefault="00F23F09" w:rsidP="00F23F09">
            <w:pPr>
              <w:ind w:left="0"/>
              <w:jc w:val="center"/>
              <w:rPr>
                <w:rFonts w:asciiTheme="minorHAnsi" w:hAnsiTheme="minorHAnsi" w:cstheme="minorHAnsi"/>
              </w:rPr>
            </w:pPr>
            <w:r w:rsidRPr="00053E39">
              <w:rPr>
                <w:rFonts w:asciiTheme="minorHAnsi" w:hAnsiTheme="minorHAnsi" w:cstheme="minorHAnsi"/>
              </w:rPr>
              <w:t>Paper Graders</w:t>
            </w:r>
          </w:p>
        </w:tc>
        <w:tc>
          <w:tcPr>
            <w:tcW w:w="3150" w:type="dxa"/>
            <w:gridSpan w:val="2"/>
          </w:tcPr>
          <w:p w14:paraId="5321E804" w14:textId="28BFA164" w:rsidR="00F23F09" w:rsidRPr="00053E39" w:rsidRDefault="00053E39" w:rsidP="00F23F09">
            <w:pPr>
              <w:ind w:left="0"/>
              <w:rPr>
                <w:rFonts w:asciiTheme="minorHAnsi" w:hAnsiTheme="minorHAnsi" w:cstheme="minorHAnsi"/>
              </w:rPr>
            </w:pPr>
            <w:r>
              <w:rPr>
                <w:rFonts w:asciiTheme="minorHAnsi" w:hAnsiTheme="minorHAnsi" w:cstheme="minorHAnsi"/>
              </w:rPr>
              <w:t>Craig Wester, Walter Simpson</w:t>
            </w:r>
          </w:p>
        </w:tc>
      </w:tr>
    </w:tbl>
    <w:p w14:paraId="560D85BC" w14:textId="77777777" w:rsidR="00B903E6" w:rsidRDefault="00B903E6" w:rsidP="00EC286E">
      <w:pPr>
        <w:spacing w:after="0"/>
      </w:pPr>
    </w:p>
    <w:p w14:paraId="5FD05350" w14:textId="77777777" w:rsidR="00B903E6" w:rsidRDefault="00000000">
      <w:pPr>
        <w:pStyle w:val="Heading2"/>
        <w:rPr>
          <w:u w:val="none"/>
        </w:rPr>
      </w:pPr>
      <w:bookmarkStart w:id="16" w:name="_Toc182365432"/>
      <w:r>
        <w:t>S&amp;T – Safety &amp; Training Subcommittee – Justin Gaull</w:t>
      </w:r>
      <w:bookmarkEnd w:id="16"/>
    </w:p>
    <w:p w14:paraId="02731110" w14:textId="77777777" w:rsidR="000E38A9" w:rsidRPr="000E38A9" w:rsidRDefault="000E38A9" w:rsidP="000E38A9">
      <w:pPr>
        <w:pStyle w:val="Heading3"/>
      </w:pPr>
      <w:r w:rsidRPr="000E38A9">
        <w:t>Meeting held on June, 11 2024.</w:t>
      </w:r>
    </w:p>
    <w:p w14:paraId="268EA0AD" w14:textId="665D9E61" w:rsidR="00550FE4" w:rsidRDefault="00550FE4">
      <w:pPr>
        <w:numPr>
          <w:ilvl w:val="2"/>
          <w:numId w:val="2"/>
        </w:numPr>
      </w:pPr>
      <w:r>
        <w:t>7 Member present</w:t>
      </w:r>
    </w:p>
    <w:tbl>
      <w:tblPr>
        <w:tblStyle w:val="a2"/>
        <w:tblW w:w="4855" w:type="dxa"/>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350"/>
        <w:gridCol w:w="1800"/>
      </w:tblGrid>
      <w:tr w:rsidR="00B903E6" w14:paraId="41A5002E" w14:textId="77777777" w:rsidTr="00053E39">
        <w:tc>
          <w:tcPr>
            <w:tcW w:w="1705" w:type="dxa"/>
          </w:tcPr>
          <w:p w14:paraId="1AD3B5EF" w14:textId="77777777" w:rsidR="00B903E6" w:rsidRDefault="00000000">
            <w:pPr>
              <w:ind w:left="0"/>
              <w:jc w:val="center"/>
            </w:pPr>
            <w:r>
              <w:t>Paper Status</w:t>
            </w:r>
          </w:p>
        </w:tc>
        <w:tc>
          <w:tcPr>
            <w:tcW w:w="1350" w:type="dxa"/>
          </w:tcPr>
          <w:p w14:paraId="46F74CF1" w14:textId="509067B3" w:rsidR="00B903E6" w:rsidRDefault="00000000">
            <w:pPr>
              <w:ind w:left="0"/>
              <w:jc w:val="center"/>
            </w:pPr>
            <w:r>
              <w:t>202</w:t>
            </w:r>
            <w:r w:rsidR="005F7299">
              <w:t>5</w:t>
            </w:r>
          </w:p>
        </w:tc>
        <w:tc>
          <w:tcPr>
            <w:tcW w:w="1800" w:type="dxa"/>
          </w:tcPr>
          <w:p w14:paraId="184F9F75" w14:textId="14741B56" w:rsidR="00B903E6" w:rsidRDefault="00000000">
            <w:pPr>
              <w:ind w:left="0"/>
              <w:jc w:val="center"/>
            </w:pPr>
            <w:r>
              <w:t>202</w:t>
            </w:r>
            <w:r w:rsidR="005F7299">
              <w:t>6</w:t>
            </w:r>
          </w:p>
        </w:tc>
      </w:tr>
      <w:tr w:rsidR="00B903E6" w14:paraId="698FCC63" w14:textId="77777777" w:rsidTr="00053E39">
        <w:tc>
          <w:tcPr>
            <w:tcW w:w="1705" w:type="dxa"/>
          </w:tcPr>
          <w:p w14:paraId="7204B2C9" w14:textId="77777777" w:rsidR="00B903E6" w:rsidRDefault="00000000">
            <w:pPr>
              <w:ind w:left="0"/>
              <w:jc w:val="center"/>
            </w:pPr>
            <w:r>
              <w:t>A</w:t>
            </w:r>
          </w:p>
        </w:tc>
        <w:tc>
          <w:tcPr>
            <w:tcW w:w="1350" w:type="dxa"/>
          </w:tcPr>
          <w:p w14:paraId="394BAD33" w14:textId="598CCC17" w:rsidR="00B903E6" w:rsidRDefault="00E71F87">
            <w:pPr>
              <w:ind w:left="0"/>
              <w:jc w:val="center"/>
            </w:pPr>
            <w:r>
              <w:t>1</w:t>
            </w:r>
          </w:p>
        </w:tc>
        <w:tc>
          <w:tcPr>
            <w:tcW w:w="1800" w:type="dxa"/>
          </w:tcPr>
          <w:p w14:paraId="274051D3" w14:textId="77777777" w:rsidR="00B903E6" w:rsidRDefault="00000000">
            <w:pPr>
              <w:ind w:left="0"/>
              <w:jc w:val="center"/>
            </w:pPr>
            <w:r>
              <w:t>0</w:t>
            </w:r>
          </w:p>
        </w:tc>
      </w:tr>
      <w:tr w:rsidR="00B903E6" w14:paraId="466A87F4" w14:textId="77777777" w:rsidTr="00053E39">
        <w:tc>
          <w:tcPr>
            <w:tcW w:w="1705" w:type="dxa"/>
          </w:tcPr>
          <w:p w14:paraId="4CA0EFC5" w14:textId="77777777" w:rsidR="00B903E6" w:rsidRDefault="00000000">
            <w:pPr>
              <w:ind w:left="0"/>
              <w:jc w:val="center"/>
            </w:pPr>
            <w:r>
              <w:t>B</w:t>
            </w:r>
          </w:p>
        </w:tc>
        <w:tc>
          <w:tcPr>
            <w:tcW w:w="1350" w:type="dxa"/>
          </w:tcPr>
          <w:p w14:paraId="551B316E" w14:textId="77777777" w:rsidR="00B903E6" w:rsidRDefault="00000000">
            <w:pPr>
              <w:ind w:left="0"/>
              <w:jc w:val="center"/>
            </w:pPr>
            <w:r>
              <w:t>1</w:t>
            </w:r>
          </w:p>
        </w:tc>
        <w:tc>
          <w:tcPr>
            <w:tcW w:w="1800" w:type="dxa"/>
          </w:tcPr>
          <w:p w14:paraId="0F443323" w14:textId="77777777" w:rsidR="00B903E6" w:rsidRDefault="00000000">
            <w:pPr>
              <w:ind w:left="0"/>
              <w:jc w:val="center"/>
            </w:pPr>
            <w:r>
              <w:t>0</w:t>
            </w:r>
          </w:p>
        </w:tc>
      </w:tr>
      <w:tr w:rsidR="00B903E6" w14:paraId="646F7235" w14:textId="77777777" w:rsidTr="00053E39">
        <w:tc>
          <w:tcPr>
            <w:tcW w:w="1705" w:type="dxa"/>
          </w:tcPr>
          <w:p w14:paraId="7FEE64FE" w14:textId="77777777" w:rsidR="00B903E6" w:rsidRDefault="00000000">
            <w:pPr>
              <w:ind w:left="0"/>
              <w:jc w:val="center"/>
            </w:pPr>
            <w:r>
              <w:t>C</w:t>
            </w:r>
          </w:p>
        </w:tc>
        <w:tc>
          <w:tcPr>
            <w:tcW w:w="1350" w:type="dxa"/>
          </w:tcPr>
          <w:p w14:paraId="77A55DCE" w14:textId="51929649" w:rsidR="00B903E6" w:rsidRDefault="00E71F87">
            <w:pPr>
              <w:ind w:left="0"/>
              <w:jc w:val="center"/>
            </w:pPr>
            <w:r>
              <w:t>0</w:t>
            </w:r>
          </w:p>
        </w:tc>
        <w:tc>
          <w:tcPr>
            <w:tcW w:w="1800" w:type="dxa"/>
          </w:tcPr>
          <w:p w14:paraId="1E0C99A8" w14:textId="77777777" w:rsidR="00B903E6" w:rsidRDefault="00000000">
            <w:pPr>
              <w:ind w:left="0"/>
              <w:jc w:val="center"/>
            </w:pPr>
            <w:r>
              <w:t>0</w:t>
            </w:r>
          </w:p>
        </w:tc>
      </w:tr>
      <w:tr w:rsidR="00B903E6" w14:paraId="75358798" w14:textId="77777777" w:rsidTr="00053E39">
        <w:tc>
          <w:tcPr>
            <w:tcW w:w="1705" w:type="dxa"/>
          </w:tcPr>
          <w:p w14:paraId="227D5397" w14:textId="77777777" w:rsidR="00B903E6" w:rsidRDefault="00000000">
            <w:pPr>
              <w:ind w:left="0"/>
              <w:jc w:val="center"/>
            </w:pPr>
            <w:r>
              <w:t>D</w:t>
            </w:r>
          </w:p>
        </w:tc>
        <w:tc>
          <w:tcPr>
            <w:tcW w:w="1350" w:type="dxa"/>
          </w:tcPr>
          <w:p w14:paraId="3CFC96C1" w14:textId="27D61703" w:rsidR="00B903E6" w:rsidRDefault="00E71F87">
            <w:pPr>
              <w:ind w:left="0"/>
              <w:jc w:val="center"/>
            </w:pPr>
            <w:r>
              <w:t>1</w:t>
            </w:r>
          </w:p>
        </w:tc>
        <w:tc>
          <w:tcPr>
            <w:tcW w:w="1800" w:type="dxa"/>
          </w:tcPr>
          <w:p w14:paraId="41304E38" w14:textId="77777777" w:rsidR="00B903E6" w:rsidRDefault="00000000">
            <w:pPr>
              <w:ind w:left="0"/>
              <w:jc w:val="center"/>
            </w:pPr>
            <w:r>
              <w:t>0</w:t>
            </w:r>
          </w:p>
        </w:tc>
      </w:tr>
      <w:tr w:rsidR="00B903E6" w14:paraId="6810AFDB" w14:textId="77777777" w:rsidTr="00053E39">
        <w:tc>
          <w:tcPr>
            <w:tcW w:w="1705" w:type="dxa"/>
          </w:tcPr>
          <w:p w14:paraId="219FB67A" w14:textId="77777777" w:rsidR="00B903E6" w:rsidRDefault="00000000">
            <w:pPr>
              <w:ind w:left="0"/>
              <w:jc w:val="center"/>
            </w:pPr>
            <w:r>
              <w:t>E</w:t>
            </w:r>
          </w:p>
        </w:tc>
        <w:tc>
          <w:tcPr>
            <w:tcW w:w="1350" w:type="dxa"/>
          </w:tcPr>
          <w:p w14:paraId="07281B4C" w14:textId="64AE462B" w:rsidR="00B903E6" w:rsidRDefault="00E71F87">
            <w:pPr>
              <w:ind w:left="0"/>
              <w:jc w:val="center"/>
            </w:pPr>
            <w:r>
              <w:t>2</w:t>
            </w:r>
          </w:p>
        </w:tc>
        <w:tc>
          <w:tcPr>
            <w:tcW w:w="1800" w:type="dxa"/>
          </w:tcPr>
          <w:p w14:paraId="28ABF632" w14:textId="77777777" w:rsidR="00B903E6" w:rsidRDefault="00000000">
            <w:pPr>
              <w:ind w:left="0"/>
              <w:jc w:val="center"/>
            </w:pPr>
            <w:r>
              <w:t>0</w:t>
            </w:r>
          </w:p>
        </w:tc>
      </w:tr>
      <w:tr w:rsidR="00B903E6" w14:paraId="084E5043" w14:textId="77777777" w:rsidTr="00053E39">
        <w:tc>
          <w:tcPr>
            <w:tcW w:w="1705" w:type="dxa"/>
          </w:tcPr>
          <w:p w14:paraId="633760A3" w14:textId="77777777" w:rsidR="00B903E6" w:rsidRDefault="00000000">
            <w:pPr>
              <w:ind w:left="0"/>
              <w:jc w:val="center"/>
              <w:rPr>
                <w:b/>
              </w:rPr>
            </w:pPr>
            <w:r>
              <w:rPr>
                <w:b/>
              </w:rPr>
              <w:t>Paper Totals</w:t>
            </w:r>
          </w:p>
        </w:tc>
        <w:tc>
          <w:tcPr>
            <w:tcW w:w="1350" w:type="dxa"/>
          </w:tcPr>
          <w:p w14:paraId="5E8345A0" w14:textId="6017E4F9" w:rsidR="00B903E6" w:rsidRDefault="00550FE4">
            <w:pPr>
              <w:ind w:left="0"/>
              <w:jc w:val="center"/>
              <w:rPr>
                <w:b/>
              </w:rPr>
            </w:pPr>
            <w:r>
              <w:rPr>
                <w:b/>
              </w:rPr>
              <w:t>5</w:t>
            </w:r>
          </w:p>
        </w:tc>
        <w:tc>
          <w:tcPr>
            <w:tcW w:w="1800" w:type="dxa"/>
          </w:tcPr>
          <w:p w14:paraId="6D12E0FE" w14:textId="77777777" w:rsidR="00B903E6" w:rsidRDefault="00000000">
            <w:pPr>
              <w:ind w:left="0"/>
              <w:jc w:val="center"/>
              <w:rPr>
                <w:b/>
              </w:rPr>
            </w:pPr>
            <w:r>
              <w:rPr>
                <w:b/>
              </w:rPr>
              <w:t>0</w:t>
            </w:r>
          </w:p>
        </w:tc>
      </w:tr>
      <w:tr w:rsidR="00B903E6" w14:paraId="1501C7D6" w14:textId="77777777" w:rsidTr="00053E39">
        <w:tc>
          <w:tcPr>
            <w:tcW w:w="1705" w:type="dxa"/>
          </w:tcPr>
          <w:p w14:paraId="3F69C1AD" w14:textId="77777777" w:rsidR="00B903E6" w:rsidRDefault="00000000">
            <w:pPr>
              <w:ind w:left="0"/>
              <w:jc w:val="center"/>
              <w:rPr>
                <w:b/>
              </w:rPr>
            </w:pPr>
            <w:r>
              <w:rPr>
                <w:b/>
              </w:rPr>
              <w:t>Tutorials</w:t>
            </w:r>
          </w:p>
        </w:tc>
        <w:tc>
          <w:tcPr>
            <w:tcW w:w="1350" w:type="dxa"/>
          </w:tcPr>
          <w:p w14:paraId="5737F18C" w14:textId="77777777" w:rsidR="00B903E6" w:rsidRDefault="00000000">
            <w:pPr>
              <w:ind w:left="0"/>
              <w:jc w:val="center"/>
              <w:rPr>
                <w:b/>
              </w:rPr>
            </w:pPr>
            <w:r>
              <w:rPr>
                <w:b/>
              </w:rPr>
              <w:t>3</w:t>
            </w:r>
          </w:p>
        </w:tc>
        <w:tc>
          <w:tcPr>
            <w:tcW w:w="1800" w:type="dxa"/>
          </w:tcPr>
          <w:p w14:paraId="183A70B0" w14:textId="77777777" w:rsidR="00B903E6" w:rsidRDefault="00000000">
            <w:pPr>
              <w:ind w:left="0"/>
              <w:jc w:val="center"/>
              <w:rPr>
                <w:b/>
              </w:rPr>
            </w:pPr>
            <w:r>
              <w:rPr>
                <w:b/>
              </w:rPr>
              <w:t>0</w:t>
            </w:r>
          </w:p>
        </w:tc>
      </w:tr>
      <w:tr w:rsidR="00B903E6" w14:paraId="15B62F66" w14:textId="77777777" w:rsidTr="00053E39">
        <w:tc>
          <w:tcPr>
            <w:tcW w:w="1705" w:type="dxa"/>
          </w:tcPr>
          <w:p w14:paraId="005C238E" w14:textId="77777777" w:rsidR="00B903E6" w:rsidRDefault="00000000">
            <w:pPr>
              <w:ind w:left="0"/>
              <w:jc w:val="center"/>
              <w:rPr>
                <w:b/>
              </w:rPr>
            </w:pPr>
            <w:r>
              <w:rPr>
                <w:b/>
              </w:rPr>
              <w:t>Panels</w:t>
            </w:r>
          </w:p>
        </w:tc>
        <w:tc>
          <w:tcPr>
            <w:tcW w:w="1350" w:type="dxa"/>
          </w:tcPr>
          <w:p w14:paraId="69CCA4A6" w14:textId="77777777" w:rsidR="00B903E6" w:rsidRDefault="00000000">
            <w:pPr>
              <w:ind w:left="0"/>
              <w:jc w:val="center"/>
              <w:rPr>
                <w:b/>
              </w:rPr>
            </w:pPr>
            <w:r>
              <w:rPr>
                <w:b/>
              </w:rPr>
              <w:t>1</w:t>
            </w:r>
          </w:p>
        </w:tc>
        <w:tc>
          <w:tcPr>
            <w:tcW w:w="1800" w:type="dxa"/>
          </w:tcPr>
          <w:p w14:paraId="6AD558A2" w14:textId="77777777" w:rsidR="00B903E6" w:rsidRDefault="00000000">
            <w:pPr>
              <w:ind w:left="0"/>
              <w:jc w:val="center"/>
              <w:rPr>
                <w:b/>
              </w:rPr>
            </w:pPr>
            <w:r>
              <w:rPr>
                <w:b/>
              </w:rPr>
              <w:t>0</w:t>
            </w:r>
          </w:p>
        </w:tc>
      </w:tr>
      <w:tr w:rsidR="00B903E6" w14:paraId="6FC8C046" w14:textId="77777777" w:rsidTr="00053E39">
        <w:tc>
          <w:tcPr>
            <w:tcW w:w="1705" w:type="dxa"/>
          </w:tcPr>
          <w:p w14:paraId="094508F1" w14:textId="77777777" w:rsidR="00B903E6" w:rsidRDefault="00000000">
            <w:pPr>
              <w:ind w:left="0"/>
              <w:jc w:val="center"/>
            </w:pPr>
            <w:r>
              <w:t>Paper Reviewer</w:t>
            </w:r>
          </w:p>
        </w:tc>
        <w:tc>
          <w:tcPr>
            <w:tcW w:w="3150" w:type="dxa"/>
            <w:gridSpan w:val="2"/>
          </w:tcPr>
          <w:p w14:paraId="3874B176" w14:textId="4D348811" w:rsidR="00B903E6" w:rsidRDefault="00053E39">
            <w:pPr>
              <w:ind w:left="0"/>
            </w:pPr>
            <w:r>
              <w:t>NA</w:t>
            </w:r>
          </w:p>
        </w:tc>
      </w:tr>
    </w:tbl>
    <w:p w14:paraId="1AC8DA97" w14:textId="77777777" w:rsidR="00053E39" w:rsidRDefault="00053E39" w:rsidP="00EC286E">
      <w:pPr>
        <w:spacing w:after="0"/>
      </w:pPr>
      <w:bookmarkStart w:id="17" w:name="_heading=h.2jxsxqh" w:colFirst="0" w:colLast="0"/>
      <w:bookmarkEnd w:id="17"/>
    </w:p>
    <w:p w14:paraId="787201E3" w14:textId="7354E457" w:rsidR="00161BCA" w:rsidRDefault="00000000" w:rsidP="00161BCA">
      <w:pPr>
        <w:pStyle w:val="Heading2"/>
      </w:pPr>
      <w:bookmarkStart w:id="18" w:name="_Toc182365433"/>
      <w:r>
        <w:lastRenderedPageBreak/>
        <w:t>Standards Subcommittee – Greg Drewiske</w:t>
      </w:r>
      <w:bookmarkEnd w:id="18"/>
    </w:p>
    <w:p w14:paraId="29D6C5F8" w14:textId="4F66A228" w:rsidR="00D05BCE" w:rsidRDefault="001F448A" w:rsidP="00053E39">
      <w:pPr>
        <w:pStyle w:val="Heading3"/>
      </w:pPr>
      <w:r w:rsidRPr="001F448A">
        <w:t xml:space="preserve">The 3371 Working Group is being led by Mark Zawadzki and is making good progress.  They are planning to head to the initial round of balloting by June of 2025.  We need to make some updates to the website to include information about the Standards Committee and the 3371 Working Group.  </w:t>
      </w:r>
      <w:proofErr w:type="spellStart"/>
      <w:r w:rsidRPr="001F448A">
        <w:t>Daleep</w:t>
      </w:r>
      <w:proofErr w:type="spellEnd"/>
      <w:r w:rsidRPr="001F448A">
        <w:t xml:space="preserve"> is also requesting we identify other standards we can develop specific to the Pulp and Paper Industry -- maintenance practices, safety topics, other Standard Operating Procedures that should be captured for future generations.</w:t>
      </w:r>
      <w:r>
        <w:t xml:space="preserve"> </w:t>
      </w:r>
      <w:r w:rsidR="00053E39">
        <w:t xml:space="preserve"> </w:t>
      </w:r>
      <w:proofErr w:type="gramStart"/>
      <w:r>
        <w:t>The Vice Chair,</w:t>
      </w:r>
      <w:proofErr w:type="gramEnd"/>
      <w:r>
        <w:t xml:space="preserve"> hasn’t been able to be reached. </w:t>
      </w:r>
      <w:r w:rsidR="00053E39">
        <w:t xml:space="preserve"> </w:t>
      </w:r>
      <w:r>
        <w:t>Mark will initiate a search for a new Vice Chair.</w:t>
      </w:r>
      <w:r w:rsidR="00D05BCE">
        <w:t xml:space="preserve"> </w:t>
      </w:r>
      <w:r w:rsidR="00053E39">
        <w:t xml:space="preserve"> </w:t>
      </w:r>
      <w:proofErr w:type="spellStart"/>
      <w:r w:rsidR="00D05BCE">
        <w:t>Daleep</w:t>
      </w:r>
      <w:proofErr w:type="spellEnd"/>
      <w:r w:rsidR="00D05BCE">
        <w:t xml:space="preserve"> recommends we work towards a goal of having other standards in progress to help build critical mass. </w:t>
      </w:r>
      <w:r w:rsidR="00053E39">
        <w:t xml:space="preserve"> </w:t>
      </w:r>
      <w:r w:rsidR="00D05BCE">
        <w:t>Potential topics:</w:t>
      </w:r>
    </w:p>
    <w:p w14:paraId="2F758294" w14:textId="368B8112" w:rsidR="00D05BCE" w:rsidRDefault="00D05BCE" w:rsidP="00053E39">
      <w:pPr>
        <w:pStyle w:val="ListParagraph"/>
        <w:numPr>
          <w:ilvl w:val="0"/>
          <w:numId w:val="31"/>
        </w:numPr>
      </w:pPr>
      <w:r>
        <w:t>Electrical Maintenance Standard for Mills</w:t>
      </w:r>
    </w:p>
    <w:p w14:paraId="4A1F262E" w14:textId="58F85FFA" w:rsidR="00D05BCE" w:rsidRDefault="00D05BCE" w:rsidP="00053E39">
      <w:pPr>
        <w:pStyle w:val="ListParagraph"/>
        <w:numPr>
          <w:ilvl w:val="0"/>
          <w:numId w:val="31"/>
        </w:numPr>
      </w:pPr>
      <w:r>
        <w:t>Safety Standards specific to Pulp &amp;amp; Paper</w:t>
      </w:r>
    </w:p>
    <w:p w14:paraId="53B0F16A" w14:textId="1CCCEC6A" w:rsidR="00D05BCE" w:rsidRDefault="00D05BCE" w:rsidP="00053E39">
      <w:pPr>
        <w:pStyle w:val="ListParagraph"/>
        <w:numPr>
          <w:ilvl w:val="0"/>
          <w:numId w:val="31"/>
        </w:numPr>
      </w:pPr>
      <w:r>
        <w:t xml:space="preserve">Move the TAPPI Drives Short Course and/or </w:t>
      </w:r>
      <w:proofErr w:type="gramStart"/>
      <w:r>
        <w:t>TIP’s</w:t>
      </w:r>
      <w:proofErr w:type="gramEnd"/>
      <w:r>
        <w:t xml:space="preserve"> into a standard. Duncan is following up with TAPPI on this, as TAPPI no longer has the manpower to keep it up.</w:t>
      </w:r>
    </w:p>
    <w:p w14:paraId="612F8741" w14:textId="426E9B33" w:rsidR="00161BCA" w:rsidRPr="00161BCA" w:rsidRDefault="00D05BCE" w:rsidP="00053E39">
      <w:pPr>
        <w:pStyle w:val="ListParagraph"/>
        <w:numPr>
          <w:ilvl w:val="0"/>
          <w:numId w:val="31"/>
        </w:numPr>
        <w:spacing w:after="0"/>
      </w:pPr>
      <w:r>
        <w:t>What other knowledge or SOP’s need to be captured for future generations?</w:t>
      </w:r>
    </w:p>
    <w:p w14:paraId="58D2B656" w14:textId="77777777" w:rsidR="00955B29" w:rsidRPr="00955B29" w:rsidRDefault="00955B29" w:rsidP="00053E39">
      <w:pPr>
        <w:spacing w:after="0"/>
      </w:pPr>
    </w:p>
    <w:p w14:paraId="52B5FEEF" w14:textId="2E5358AA" w:rsidR="00B903E6" w:rsidRDefault="00000000">
      <w:pPr>
        <w:pStyle w:val="Heading1"/>
        <w:numPr>
          <w:ilvl w:val="0"/>
          <w:numId w:val="10"/>
        </w:numPr>
        <w:spacing w:after="120"/>
        <w:ind w:left="360"/>
      </w:pPr>
      <w:bookmarkStart w:id="19" w:name="_Toc182365434"/>
      <w:r>
        <w:t>202</w:t>
      </w:r>
      <w:r w:rsidR="004A6BFE">
        <w:t>4</w:t>
      </w:r>
      <w:r>
        <w:t xml:space="preserve"> </w:t>
      </w:r>
      <w:r w:rsidR="00350225">
        <w:t>CHARLESTON WA</w:t>
      </w:r>
      <w:r>
        <w:t xml:space="preserve"> CONFERENCE REPORT – </w:t>
      </w:r>
      <w:r w:rsidR="00161BCA">
        <w:t xml:space="preserve">Justin </w:t>
      </w:r>
      <w:proofErr w:type="spellStart"/>
      <w:r w:rsidR="00161BCA">
        <w:t>Gaulin</w:t>
      </w:r>
      <w:bookmarkEnd w:id="19"/>
      <w:proofErr w:type="spellEnd"/>
    </w:p>
    <w:p w14:paraId="410D3581" w14:textId="595981F7" w:rsidR="00955B29" w:rsidRPr="00053E39" w:rsidRDefault="00E578AA" w:rsidP="00053E39">
      <w:pPr>
        <w:pStyle w:val="Heading3"/>
        <w:numPr>
          <w:ilvl w:val="2"/>
          <w:numId w:val="33"/>
        </w:numPr>
      </w:pPr>
      <w:r w:rsidRPr="00053E39">
        <w:t>144 Registrations, 10 guests, 44 tutorials participants</w:t>
      </w:r>
    </w:p>
    <w:p w14:paraId="07D4DAB6" w14:textId="77777777" w:rsidR="00955B29" w:rsidRPr="00AF6790" w:rsidRDefault="00955B29" w:rsidP="00955B29">
      <w:pPr>
        <w:spacing w:after="0" w:line="240" w:lineRule="auto"/>
        <w:rPr>
          <w:rFonts w:ascii="Arial" w:hAnsi="Arial" w:cs="Arial"/>
        </w:rPr>
      </w:pPr>
    </w:p>
    <w:p w14:paraId="2ECE2914" w14:textId="7E7FC2B2" w:rsidR="00B903E6" w:rsidRDefault="00000000">
      <w:pPr>
        <w:pStyle w:val="Heading1"/>
        <w:numPr>
          <w:ilvl w:val="0"/>
          <w:numId w:val="10"/>
        </w:numPr>
        <w:spacing w:after="120"/>
        <w:ind w:left="360"/>
      </w:pPr>
      <w:bookmarkStart w:id="20" w:name="_Toc182365435"/>
      <w:r>
        <w:t>FUTURE CONFERENCE COMMITTEE REPORTS</w:t>
      </w:r>
      <w:r w:rsidR="007433DC">
        <w:t xml:space="preserve"> – Rich Butler</w:t>
      </w:r>
      <w:bookmarkEnd w:id="20"/>
    </w:p>
    <w:p w14:paraId="5FEC13EB" w14:textId="521A07CE" w:rsidR="00B903E6" w:rsidRDefault="00000000">
      <w:pPr>
        <w:numPr>
          <w:ilvl w:val="1"/>
          <w:numId w:val="5"/>
        </w:numPr>
        <w:spacing w:after="0"/>
      </w:pPr>
      <w:r>
        <w:rPr>
          <w:u w:val="single"/>
        </w:rPr>
        <w:t xml:space="preserve">2025 </w:t>
      </w:r>
      <w:r w:rsidR="00DD231D">
        <w:rPr>
          <w:u w:val="single"/>
        </w:rPr>
        <w:t xml:space="preserve">– </w:t>
      </w:r>
      <w:r w:rsidR="00EC286E">
        <w:rPr>
          <w:u w:val="single"/>
        </w:rPr>
        <w:t>Murfreesboro</w:t>
      </w:r>
      <w:r w:rsidR="00DD231D">
        <w:rPr>
          <w:u w:val="single"/>
        </w:rPr>
        <w:t xml:space="preserve">, TN </w:t>
      </w:r>
      <w:r w:rsidR="007433DC">
        <w:rPr>
          <w:u w:val="single"/>
        </w:rPr>
        <w:t xml:space="preserve">– Dale Boyd and </w:t>
      </w:r>
      <w:r w:rsidR="00E578AA">
        <w:rPr>
          <w:u w:val="single"/>
        </w:rPr>
        <w:t>Brandon Cook</w:t>
      </w:r>
    </w:p>
    <w:p w14:paraId="08FD24A0" w14:textId="17D36385" w:rsidR="007433DC" w:rsidRPr="007433DC" w:rsidRDefault="00F158C8">
      <w:pPr>
        <w:numPr>
          <w:ilvl w:val="2"/>
          <w:numId w:val="5"/>
        </w:numPr>
        <w:spacing w:after="0"/>
        <w:rPr>
          <w:rFonts w:ascii="Arial" w:eastAsia="Arial" w:hAnsi="Arial" w:cs="Arial"/>
        </w:rPr>
      </w:pPr>
      <w:r>
        <w:t>We have HOP for the conference.</w:t>
      </w:r>
    </w:p>
    <w:p w14:paraId="7EC4F882" w14:textId="32BBD225" w:rsidR="00B903E6" w:rsidRPr="000117E9" w:rsidRDefault="00F158C8">
      <w:pPr>
        <w:numPr>
          <w:ilvl w:val="2"/>
          <w:numId w:val="5"/>
        </w:numPr>
        <w:spacing w:after="0"/>
        <w:rPr>
          <w:rFonts w:ascii="Arial" w:eastAsia="Arial" w:hAnsi="Arial" w:cs="Arial"/>
        </w:rPr>
      </w:pPr>
      <w:r>
        <w:t>Embassy Suites in Murfreesboro, TN</w:t>
      </w:r>
    </w:p>
    <w:p w14:paraId="28AB06F0" w14:textId="47C45A4A" w:rsidR="000117E9" w:rsidRPr="00F158C8" w:rsidRDefault="00F158C8">
      <w:pPr>
        <w:numPr>
          <w:ilvl w:val="2"/>
          <w:numId w:val="5"/>
        </w:numPr>
        <w:spacing w:after="0"/>
        <w:rPr>
          <w:rFonts w:ascii="Arial" w:eastAsia="Arial" w:hAnsi="Arial" w:cs="Arial"/>
        </w:rPr>
      </w:pPr>
      <w:r>
        <w:t xml:space="preserve">Conference: </w:t>
      </w:r>
      <w:r w:rsidR="000117E9">
        <w:t xml:space="preserve">June </w:t>
      </w:r>
      <w:r>
        <w:t>15</w:t>
      </w:r>
      <w:r w:rsidR="000117E9" w:rsidRPr="000117E9">
        <w:rPr>
          <w:vertAlign w:val="superscript"/>
        </w:rPr>
        <w:t>th</w:t>
      </w:r>
      <w:r w:rsidR="000117E9">
        <w:t xml:space="preserve"> </w:t>
      </w:r>
      <w:r>
        <w:t>to 19</w:t>
      </w:r>
      <w:r w:rsidRPr="00F158C8">
        <w:rPr>
          <w:vertAlign w:val="superscript"/>
        </w:rPr>
        <w:t>th</w:t>
      </w:r>
      <w:r>
        <w:t xml:space="preserve"> 2025</w:t>
      </w:r>
    </w:p>
    <w:p w14:paraId="228A5096" w14:textId="1591056B" w:rsidR="00F158C8" w:rsidRPr="007D7673" w:rsidRDefault="00F158C8">
      <w:pPr>
        <w:numPr>
          <w:ilvl w:val="2"/>
          <w:numId w:val="5"/>
        </w:numPr>
        <w:spacing w:after="0"/>
        <w:rPr>
          <w:rFonts w:ascii="Arial" w:eastAsia="Arial" w:hAnsi="Arial" w:cs="Arial"/>
        </w:rPr>
      </w:pPr>
      <w:r>
        <w:t>Same week of NFPA</w:t>
      </w:r>
    </w:p>
    <w:p w14:paraId="03D01398" w14:textId="162DEFFA" w:rsidR="00CC029C" w:rsidRPr="00DD0C55" w:rsidRDefault="00CC029C">
      <w:pPr>
        <w:numPr>
          <w:ilvl w:val="2"/>
          <w:numId w:val="5"/>
        </w:numPr>
        <w:spacing w:after="0"/>
        <w:rPr>
          <w:rFonts w:asciiTheme="minorHAnsi" w:eastAsia="Arial" w:hAnsiTheme="minorHAnsi" w:cstheme="minorHAnsi"/>
        </w:rPr>
      </w:pPr>
      <w:r>
        <w:t>Brandon Cook is the vice-chair</w:t>
      </w:r>
    </w:p>
    <w:p w14:paraId="2FF814E7" w14:textId="4CB61281" w:rsidR="00F158C8" w:rsidRPr="00EC286E" w:rsidRDefault="00F158C8" w:rsidP="00F158C8">
      <w:pPr>
        <w:numPr>
          <w:ilvl w:val="1"/>
          <w:numId w:val="5"/>
        </w:numPr>
        <w:spacing w:after="0"/>
        <w:rPr>
          <w:rFonts w:ascii="Arial" w:eastAsia="Arial" w:hAnsi="Arial" w:cs="Arial"/>
          <w:u w:val="single"/>
        </w:rPr>
      </w:pPr>
      <w:r w:rsidRPr="00EC286E">
        <w:rPr>
          <w:u w:val="single"/>
        </w:rPr>
        <w:t>2026 – Vancouver, WA – David Durocher</w:t>
      </w:r>
    </w:p>
    <w:p w14:paraId="5B35FDD3" w14:textId="0746B45A" w:rsidR="00F158C8" w:rsidRPr="00EC286E" w:rsidRDefault="007D7673" w:rsidP="00F158C8">
      <w:pPr>
        <w:numPr>
          <w:ilvl w:val="2"/>
          <w:numId w:val="5"/>
        </w:numPr>
        <w:spacing w:after="0"/>
        <w:rPr>
          <w:rFonts w:asciiTheme="minorHAnsi" w:eastAsia="Arial" w:hAnsiTheme="minorHAnsi" w:cstheme="minorHAnsi"/>
        </w:rPr>
      </w:pPr>
      <w:r w:rsidRPr="00EC286E">
        <w:rPr>
          <w:rFonts w:asciiTheme="minorHAnsi" w:eastAsia="Arial" w:hAnsiTheme="minorHAnsi" w:cstheme="minorHAnsi"/>
        </w:rPr>
        <w:t xml:space="preserve">Tentative </w:t>
      </w:r>
      <w:r w:rsidR="00E578AA" w:rsidRPr="00EC286E">
        <w:rPr>
          <w:rFonts w:asciiTheme="minorHAnsi" w:eastAsia="Arial" w:hAnsiTheme="minorHAnsi" w:cstheme="minorHAnsi"/>
        </w:rPr>
        <w:t>Dates:</w:t>
      </w:r>
      <w:r w:rsidRPr="00EC286E">
        <w:rPr>
          <w:rFonts w:asciiTheme="minorHAnsi" w:eastAsia="Arial" w:hAnsiTheme="minorHAnsi" w:cstheme="minorHAnsi"/>
        </w:rPr>
        <w:t xml:space="preserve"> June </w:t>
      </w:r>
      <w:r w:rsidR="00E578AA" w:rsidRPr="00EC286E">
        <w:rPr>
          <w:rFonts w:asciiTheme="minorHAnsi" w:eastAsia="Arial" w:hAnsiTheme="minorHAnsi" w:cstheme="minorHAnsi"/>
        </w:rPr>
        <w:t>14-18</w:t>
      </w:r>
    </w:p>
    <w:p w14:paraId="402621C4" w14:textId="7B5C0157" w:rsidR="007D7673" w:rsidRPr="00EC286E" w:rsidRDefault="007D7673" w:rsidP="00F158C8">
      <w:pPr>
        <w:numPr>
          <w:ilvl w:val="2"/>
          <w:numId w:val="5"/>
        </w:numPr>
        <w:spacing w:after="0"/>
        <w:rPr>
          <w:rFonts w:asciiTheme="minorHAnsi" w:eastAsia="Arial" w:hAnsiTheme="minorHAnsi" w:cstheme="minorHAnsi"/>
        </w:rPr>
      </w:pPr>
      <w:r w:rsidRPr="00EC286E">
        <w:rPr>
          <w:rFonts w:asciiTheme="minorHAnsi" w:eastAsia="Arial" w:hAnsiTheme="minorHAnsi" w:cstheme="minorHAnsi"/>
        </w:rPr>
        <w:t>David Durocher</w:t>
      </w:r>
      <w:r w:rsidR="00E578AA" w:rsidRPr="00EC286E">
        <w:rPr>
          <w:rFonts w:asciiTheme="minorHAnsi" w:eastAsia="Arial" w:hAnsiTheme="minorHAnsi" w:cstheme="minorHAnsi"/>
        </w:rPr>
        <w:t xml:space="preserve"> – Hilton Vancouver WA</w:t>
      </w:r>
    </w:p>
    <w:p w14:paraId="5D9F931A" w14:textId="7484F6FB" w:rsidR="00DD231D" w:rsidRPr="007433DC" w:rsidRDefault="007433DC" w:rsidP="007433DC">
      <w:pPr>
        <w:numPr>
          <w:ilvl w:val="1"/>
          <w:numId w:val="5"/>
        </w:numPr>
        <w:spacing w:after="0"/>
        <w:rPr>
          <w:rFonts w:ascii="Arial" w:eastAsia="Arial" w:hAnsi="Arial" w:cs="Arial"/>
          <w:u w:val="single"/>
        </w:rPr>
      </w:pPr>
      <w:r w:rsidRPr="007433DC">
        <w:rPr>
          <w:u w:val="single"/>
        </w:rPr>
        <w:t>202</w:t>
      </w:r>
      <w:r w:rsidR="00F158C8">
        <w:rPr>
          <w:u w:val="single"/>
        </w:rPr>
        <w:t>7</w:t>
      </w:r>
      <w:r w:rsidRPr="007433DC">
        <w:rPr>
          <w:u w:val="single"/>
        </w:rPr>
        <w:t xml:space="preserve"> – Cincinnati, OH -- Mark Z. and Todd Legette</w:t>
      </w:r>
    </w:p>
    <w:p w14:paraId="7C15DE72" w14:textId="3E818962" w:rsidR="00792E19" w:rsidRDefault="00000000" w:rsidP="00D722E1">
      <w:pPr>
        <w:pStyle w:val="Heading3"/>
        <w:numPr>
          <w:ilvl w:val="2"/>
          <w:numId w:val="5"/>
        </w:numPr>
        <w:spacing w:after="120" w:line="240" w:lineRule="auto"/>
      </w:pPr>
      <w:r>
        <w:t>2026 hosted by Mark Z. and Todd Legette</w:t>
      </w:r>
    </w:p>
    <w:p w14:paraId="2B59D355" w14:textId="33D364A0" w:rsidR="007D7673" w:rsidRPr="00DD0C55" w:rsidRDefault="007D7673" w:rsidP="007D7673">
      <w:pPr>
        <w:pStyle w:val="ListParagraph"/>
        <w:numPr>
          <w:ilvl w:val="1"/>
          <w:numId w:val="5"/>
        </w:numPr>
        <w:rPr>
          <w:u w:val="single"/>
        </w:rPr>
      </w:pPr>
      <w:r w:rsidRPr="00DD0C55">
        <w:rPr>
          <w:u w:val="single"/>
        </w:rPr>
        <w:t xml:space="preserve">2028 – </w:t>
      </w:r>
      <w:r w:rsidR="00E578AA" w:rsidRPr="00DD0C55">
        <w:rPr>
          <w:u w:val="single"/>
        </w:rPr>
        <w:t>(Southeast or Midwest)</w:t>
      </w:r>
    </w:p>
    <w:p w14:paraId="0493B206" w14:textId="77777777" w:rsidR="007433DC" w:rsidRPr="007433DC" w:rsidRDefault="007433DC" w:rsidP="007433DC"/>
    <w:p w14:paraId="5BA94535" w14:textId="5150106A" w:rsidR="00B903E6" w:rsidRDefault="00000000">
      <w:pPr>
        <w:pStyle w:val="Heading1"/>
        <w:numPr>
          <w:ilvl w:val="0"/>
          <w:numId w:val="10"/>
        </w:numPr>
        <w:spacing w:after="120"/>
        <w:ind w:left="360"/>
      </w:pPr>
      <w:bookmarkStart w:id="21" w:name="_Toc182365436"/>
      <w:r>
        <w:t xml:space="preserve">CONFERENCE TECHNICAL PROGRAM REPORT – </w:t>
      </w:r>
      <w:r w:rsidR="00ED2F32">
        <w:t>Emily Held</w:t>
      </w:r>
      <w:bookmarkEnd w:id="21"/>
    </w:p>
    <w:p w14:paraId="10052C23" w14:textId="6C59BBC0" w:rsidR="00E578AA" w:rsidRDefault="002C2D2A" w:rsidP="009E1476">
      <w:pPr>
        <w:numPr>
          <w:ilvl w:val="0"/>
          <w:numId w:val="3"/>
        </w:numPr>
        <w:pBdr>
          <w:top w:val="nil"/>
          <w:left w:val="nil"/>
          <w:bottom w:val="nil"/>
          <w:right w:val="nil"/>
          <w:between w:val="nil"/>
        </w:pBdr>
        <w:spacing w:after="0"/>
      </w:pPr>
      <w:bookmarkStart w:id="22" w:name="_heading=h.2bn6wsx" w:colFirst="0" w:colLast="0"/>
      <w:bookmarkStart w:id="23" w:name="_heading=h.l18zl9863bvn" w:colFirst="0" w:colLast="0"/>
      <w:bookmarkStart w:id="24" w:name="_heading=h.ifi2zpmk71g" w:colFirst="0" w:colLast="0"/>
      <w:bookmarkStart w:id="25" w:name="_heading=h.98o4qvckf3wu" w:colFirst="0" w:colLast="0"/>
      <w:bookmarkEnd w:id="22"/>
      <w:bookmarkEnd w:id="23"/>
      <w:bookmarkEnd w:id="24"/>
      <w:bookmarkEnd w:id="25"/>
      <w:r>
        <w:t xml:space="preserve">21 Papers for </w:t>
      </w:r>
      <w:r w:rsidR="00DD0C55">
        <w:t xml:space="preserve">Charleston </w:t>
      </w:r>
      <w:r>
        <w:t>WV</w:t>
      </w:r>
      <w:r w:rsidR="00E578AA">
        <w:t xml:space="preserve"> (10 already presented ISA, 4 Mill </w:t>
      </w:r>
      <w:r w:rsidR="00DD0C55">
        <w:t>a</w:t>
      </w:r>
      <w:r w:rsidR="00E578AA">
        <w:t>uthors)</w:t>
      </w:r>
      <w:r w:rsidR="00EC286E">
        <w:t xml:space="preserve">, </w:t>
      </w:r>
      <w:r w:rsidR="00E578AA">
        <w:t>1 panel</w:t>
      </w:r>
      <w:r w:rsidR="00EC286E">
        <w:t xml:space="preserve">, </w:t>
      </w:r>
      <w:r w:rsidR="00E578AA">
        <w:t>4 tutors</w:t>
      </w:r>
    </w:p>
    <w:p w14:paraId="559DDFA4" w14:textId="77777777" w:rsidR="00DD0C55" w:rsidRDefault="00DD0C55" w:rsidP="00DD0C55">
      <w:pPr>
        <w:pBdr>
          <w:top w:val="nil"/>
          <w:left w:val="nil"/>
          <w:bottom w:val="nil"/>
          <w:right w:val="nil"/>
          <w:between w:val="nil"/>
        </w:pBdr>
        <w:spacing w:after="0"/>
        <w:ind w:left="720"/>
      </w:pPr>
    </w:p>
    <w:p w14:paraId="05BE65C3" w14:textId="77777777" w:rsidR="00B903E6" w:rsidRDefault="00000000">
      <w:pPr>
        <w:pStyle w:val="Heading1"/>
        <w:numPr>
          <w:ilvl w:val="0"/>
          <w:numId w:val="10"/>
        </w:numPr>
        <w:ind w:left="360"/>
      </w:pPr>
      <w:bookmarkStart w:id="26" w:name="_Toc182365437"/>
      <w:r>
        <w:t>OLD BUSINESS</w:t>
      </w:r>
      <w:bookmarkEnd w:id="26"/>
    </w:p>
    <w:p w14:paraId="74528CAE" w14:textId="04CDF8D1" w:rsidR="00B903E6" w:rsidRDefault="00000000">
      <w:pPr>
        <w:pStyle w:val="Heading2"/>
        <w:numPr>
          <w:ilvl w:val="1"/>
          <w:numId w:val="7"/>
        </w:numPr>
        <w:rPr>
          <w:u w:val="none"/>
        </w:rPr>
      </w:pPr>
      <w:bookmarkStart w:id="27" w:name="_Toc182365438"/>
      <w:r>
        <w:t>James A. Rooks Memorial Grant Fund Status – Dave Durocher</w:t>
      </w:r>
      <w:bookmarkEnd w:id="27"/>
    </w:p>
    <w:p w14:paraId="1882E628" w14:textId="186DA374" w:rsidR="00424378" w:rsidRPr="00EC286E" w:rsidRDefault="00424378" w:rsidP="00EC286E">
      <w:pPr>
        <w:numPr>
          <w:ilvl w:val="2"/>
          <w:numId w:val="5"/>
        </w:numPr>
        <w:spacing w:after="0"/>
        <w:rPr>
          <w:rFonts w:asciiTheme="minorHAnsi" w:eastAsia="Arial" w:hAnsiTheme="minorHAnsi" w:cstheme="minorHAnsi"/>
        </w:rPr>
      </w:pPr>
      <w:bookmarkStart w:id="28" w:name="_heading=h.49x2ik5" w:colFirst="0" w:colLast="0"/>
      <w:bookmarkEnd w:id="28"/>
      <w:r w:rsidRPr="00EC286E">
        <w:rPr>
          <w:rFonts w:asciiTheme="minorHAnsi" w:eastAsia="Arial" w:hAnsiTheme="minorHAnsi" w:cstheme="minorHAnsi"/>
        </w:rPr>
        <w:lastRenderedPageBreak/>
        <w:t xml:space="preserve">The balance for this account as of 12/31/23 was $191,770. </w:t>
      </w:r>
      <w:r w:rsidR="00EC286E">
        <w:rPr>
          <w:rFonts w:asciiTheme="minorHAnsi" w:eastAsia="Arial" w:hAnsiTheme="minorHAnsi" w:cstheme="minorHAnsi"/>
        </w:rPr>
        <w:t xml:space="preserve"> </w:t>
      </w:r>
      <w:r w:rsidRPr="00EC286E">
        <w:rPr>
          <w:rFonts w:asciiTheme="minorHAnsi" w:eastAsia="Arial" w:hAnsiTheme="minorHAnsi" w:cstheme="minorHAnsi"/>
        </w:rPr>
        <w:t>For the Grant Fund, the maximum IEEE Foundation reimbursement will be 2021=$181,257, 2022=$158,271, 2023=$191,770, total $531,298, 3-year average $177,099 @ 5% = $8,855. Both funds are held by the IEEE Foundation.</w:t>
      </w:r>
    </w:p>
    <w:p w14:paraId="70F29891" w14:textId="41244BA5" w:rsidR="00424378" w:rsidRPr="00EC286E" w:rsidRDefault="00424378" w:rsidP="00EC286E">
      <w:pPr>
        <w:numPr>
          <w:ilvl w:val="2"/>
          <w:numId w:val="5"/>
        </w:numPr>
        <w:spacing w:after="0"/>
        <w:rPr>
          <w:rFonts w:asciiTheme="minorHAnsi" w:eastAsia="Arial" w:hAnsiTheme="minorHAnsi" w:cstheme="minorHAnsi"/>
        </w:rPr>
      </w:pPr>
      <w:r w:rsidRPr="00EC286E">
        <w:rPr>
          <w:rFonts w:asciiTheme="minorHAnsi" w:eastAsia="Arial" w:hAnsiTheme="minorHAnsi" w:cstheme="minorHAnsi"/>
        </w:rPr>
        <w:t xml:space="preserve">Significant new donations to the James A. Rooks Memorial Grant Fund in the past year include $50,000 from the IEEE IAS, paid in equal amounts of $25,000 in 2023 and 2024, $5,000 from the International Paper Foundation and $2,625 total from 10 generous committee members and authors that donated their individual stipends from paper awards and tutorial presentations. </w:t>
      </w:r>
      <w:r w:rsidR="00EC286E">
        <w:rPr>
          <w:rFonts w:asciiTheme="minorHAnsi" w:eastAsia="Arial" w:hAnsiTheme="minorHAnsi" w:cstheme="minorHAnsi"/>
        </w:rPr>
        <w:t xml:space="preserve"> </w:t>
      </w:r>
      <w:r w:rsidRPr="00EC286E">
        <w:rPr>
          <w:rFonts w:asciiTheme="minorHAnsi" w:eastAsia="Arial" w:hAnsiTheme="minorHAnsi" w:cstheme="minorHAnsi"/>
        </w:rPr>
        <w:t xml:space="preserve">These included (in alphabetical order) Chris Heron, Mike Highsmith, Ryan </w:t>
      </w:r>
      <w:proofErr w:type="spellStart"/>
      <w:r w:rsidRPr="00EC286E">
        <w:rPr>
          <w:rFonts w:asciiTheme="minorHAnsi" w:eastAsia="Arial" w:hAnsiTheme="minorHAnsi" w:cstheme="minorHAnsi"/>
        </w:rPr>
        <w:t>Krady</w:t>
      </w:r>
      <w:proofErr w:type="spellEnd"/>
      <w:r w:rsidRPr="00EC286E">
        <w:rPr>
          <w:rFonts w:asciiTheme="minorHAnsi" w:eastAsia="Arial" w:hAnsiTheme="minorHAnsi" w:cstheme="minorHAnsi"/>
        </w:rPr>
        <w:t xml:space="preserve">, Dan </w:t>
      </w:r>
      <w:proofErr w:type="spellStart"/>
      <w:r w:rsidRPr="00EC286E">
        <w:rPr>
          <w:rFonts w:asciiTheme="minorHAnsi" w:eastAsia="Arial" w:hAnsiTheme="minorHAnsi" w:cstheme="minorHAnsi"/>
        </w:rPr>
        <w:t>Neeser</w:t>
      </w:r>
      <w:proofErr w:type="spellEnd"/>
      <w:r w:rsidRPr="00EC286E">
        <w:rPr>
          <w:rFonts w:asciiTheme="minorHAnsi" w:eastAsia="Arial" w:hAnsiTheme="minorHAnsi" w:cstheme="minorHAnsi"/>
        </w:rPr>
        <w:t xml:space="preserve">, Terry Neighbors, Ernesto Rivera, </w:t>
      </w:r>
      <w:proofErr w:type="spellStart"/>
      <w:r w:rsidRPr="00EC286E">
        <w:rPr>
          <w:rFonts w:asciiTheme="minorHAnsi" w:eastAsia="Arial" w:hAnsiTheme="minorHAnsi" w:cstheme="minorHAnsi"/>
        </w:rPr>
        <w:t>Semion</w:t>
      </w:r>
      <w:proofErr w:type="spellEnd"/>
      <w:r w:rsidRPr="00EC286E">
        <w:rPr>
          <w:rFonts w:asciiTheme="minorHAnsi" w:eastAsia="Arial" w:hAnsiTheme="minorHAnsi" w:cstheme="minorHAnsi"/>
        </w:rPr>
        <w:t xml:space="preserve"> </w:t>
      </w:r>
      <w:proofErr w:type="spellStart"/>
      <w:r w:rsidRPr="00EC286E">
        <w:rPr>
          <w:rFonts w:asciiTheme="minorHAnsi" w:eastAsia="Arial" w:hAnsiTheme="minorHAnsi" w:cstheme="minorHAnsi"/>
        </w:rPr>
        <w:t>Roginskiy</w:t>
      </w:r>
      <w:proofErr w:type="spellEnd"/>
      <w:r w:rsidRPr="00EC286E">
        <w:rPr>
          <w:rFonts w:asciiTheme="minorHAnsi" w:eastAsia="Arial" w:hAnsiTheme="minorHAnsi" w:cstheme="minorHAnsi"/>
        </w:rPr>
        <w:t xml:space="preserve">, Ryan Walden, Joemoan Xavier and Mark Zawadzki. </w:t>
      </w:r>
    </w:p>
    <w:p w14:paraId="7C360ABE" w14:textId="77777777" w:rsidR="00B903E6" w:rsidRDefault="00000000">
      <w:pPr>
        <w:pStyle w:val="Heading2"/>
        <w:numPr>
          <w:ilvl w:val="1"/>
          <w:numId w:val="7"/>
        </w:numPr>
        <w:rPr>
          <w:u w:val="none"/>
        </w:rPr>
      </w:pPr>
      <w:bookmarkStart w:id="29" w:name="_Toc182365439"/>
      <w:r>
        <w:t>Rooks Student Interns &amp; Young Engineering Professionals – Emily Held</w:t>
      </w:r>
      <w:bookmarkEnd w:id="29"/>
    </w:p>
    <w:p w14:paraId="4047092B" w14:textId="5D8F070B" w:rsidR="00B903E6" w:rsidRPr="00EC286E" w:rsidRDefault="00E578AA" w:rsidP="00DD0C55">
      <w:pPr>
        <w:numPr>
          <w:ilvl w:val="2"/>
          <w:numId w:val="34"/>
        </w:numPr>
        <w:spacing w:after="0"/>
        <w:rPr>
          <w:rFonts w:asciiTheme="minorHAnsi" w:eastAsia="Arial" w:hAnsiTheme="minorHAnsi" w:cstheme="minorHAnsi"/>
        </w:rPr>
      </w:pPr>
      <w:r w:rsidRPr="00EC286E">
        <w:rPr>
          <w:rFonts w:asciiTheme="minorHAnsi" w:eastAsia="Arial" w:hAnsiTheme="minorHAnsi" w:cstheme="minorHAnsi"/>
        </w:rPr>
        <w:t>1 x Intern</w:t>
      </w:r>
    </w:p>
    <w:p w14:paraId="60DE9614" w14:textId="77AFBD97" w:rsidR="00E578AA" w:rsidRPr="00EC286E" w:rsidRDefault="002E3668" w:rsidP="00DD0C55">
      <w:pPr>
        <w:numPr>
          <w:ilvl w:val="2"/>
          <w:numId w:val="34"/>
        </w:numPr>
        <w:spacing w:after="0"/>
        <w:rPr>
          <w:rFonts w:asciiTheme="minorHAnsi" w:eastAsia="Arial" w:hAnsiTheme="minorHAnsi" w:cstheme="minorHAnsi"/>
        </w:rPr>
      </w:pPr>
      <w:r w:rsidRPr="00EC286E">
        <w:rPr>
          <w:rFonts w:asciiTheme="minorHAnsi" w:eastAsia="Arial" w:hAnsiTheme="minorHAnsi" w:cstheme="minorHAnsi"/>
        </w:rPr>
        <w:t xml:space="preserve">10 x engineering awards </w:t>
      </w:r>
    </w:p>
    <w:p w14:paraId="00379110" w14:textId="77777777" w:rsidR="00B903E6" w:rsidRDefault="00000000">
      <w:pPr>
        <w:pStyle w:val="Heading2"/>
        <w:numPr>
          <w:ilvl w:val="1"/>
          <w:numId w:val="7"/>
        </w:numPr>
        <w:spacing w:before="120"/>
        <w:rPr>
          <w:u w:val="none"/>
        </w:rPr>
      </w:pPr>
      <w:bookmarkStart w:id="30" w:name="_Toc182365440"/>
      <w:r>
        <w:t>IAS Donation to Rooks Fund - Nehad El-Sherif and Dave Durocher</w:t>
      </w:r>
      <w:bookmarkEnd w:id="30"/>
    </w:p>
    <w:p w14:paraId="6EC4CF80" w14:textId="77777777" w:rsidR="00B903E6" w:rsidRDefault="00000000">
      <w:pPr>
        <w:pStyle w:val="Heading3"/>
        <w:numPr>
          <w:ilvl w:val="2"/>
          <w:numId w:val="7"/>
        </w:numPr>
      </w:pPr>
      <w:r>
        <w:t>IEEE Surplus was available, and Nehad and Dave secured a $50,000 donation split in equal parts over 2023 and 2024 to be put into the James A. Rooks Memorial Grant Fund. IEEE IAS Board unanimously approved.</w:t>
      </w:r>
    </w:p>
    <w:p w14:paraId="0F5966A7" w14:textId="3004E54A" w:rsidR="00B903E6" w:rsidRDefault="002C2D2A">
      <w:pPr>
        <w:pStyle w:val="Heading2"/>
        <w:numPr>
          <w:ilvl w:val="1"/>
          <w:numId w:val="7"/>
        </w:numPr>
        <w:spacing w:before="120"/>
        <w:rPr>
          <w:u w:val="none"/>
        </w:rPr>
      </w:pPr>
      <w:bookmarkStart w:id="31" w:name="_Toc182365441"/>
      <w:r>
        <w:t>PPIC Emeritus Program- Dav</w:t>
      </w:r>
      <w:r w:rsidR="00DD0C55">
        <w:t>e</w:t>
      </w:r>
      <w:r>
        <w:t xml:space="preserve"> Durocher</w:t>
      </w:r>
      <w:bookmarkEnd w:id="31"/>
    </w:p>
    <w:p w14:paraId="4476F1DA" w14:textId="512969BD" w:rsidR="002C2D2A" w:rsidRPr="00DD0C55" w:rsidRDefault="002C2D2A">
      <w:pPr>
        <w:numPr>
          <w:ilvl w:val="2"/>
          <w:numId w:val="7"/>
        </w:numPr>
        <w:rPr>
          <w:rFonts w:asciiTheme="minorHAnsi" w:hAnsiTheme="minorHAnsi" w:cstheme="minorHAnsi"/>
        </w:rPr>
      </w:pPr>
      <w:r w:rsidRPr="00DD0C55">
        <w:rPr>
          <w:rFonts w:asciiTheme="minorHAnsi" w:hAnsiTheme="minorHAnsi" w:cstheme="minorHAnsi"/>
        </w:rPr>
        <w:t xml:space="preserve">PPIC Emeritus Members including Dave Durocher, Pete Famighetti, Warren Hopper, Rory Johnson, John Kay, John Malinowski, </w:t>
      </w:r>
      <w:proofErr w:type="spellStart"/>
      <w:r w:rsidRPr="00DD0C55">
        <w:rPr>
          <w:rFonts w:asciiTheme="minorHAnsi" w:hAnsiTheme="minorHAnsi" w:cstheme="minorHAnsi"/>
        </w:rPr>
        <w:t>Daleep</w:t>
      </w:r>
      <w:proofErr w:type="spellEnd"/>
      <w:r w:rsidRPr="00DD0C55">
        <w:rPr>
          <w:rFonts w:asciiTheme="minorHAnsi" w:hAnsiTheme="minorHAnsi" w:cstheme="minorHAnsi"/>
        </w:rPr>
        <w:t xml:space="preserve"> </w:t>
      </w:r>
      <w:proofErr w:type="spellStart"/>
      <w:r w:rsidRPr="00DD0C55">
        <w:rPr>
          <w:rFonts w:asciiTheme="minorHAnsi" w:hAnsiTheme="minorHAnsi" w:cstheme="minorHAnsi"/>
        </w:rPr>
        <w:t>Mohla</w:t>
      </w:r>
      <w:proofErr w:type="spellEnd"/>
      <w:r w:rsidRPr="00DD0C55">
        <w:rPr>
          <w:rFonts w:asciiTheme="minorHAnsi" w:hAnsiTheme="minorHAnsi" w:cstheme="minorHAnsi"/>
        </w:rPr>
        <w:t>, Duncan Rhodes and Mark Weaver.</w:t>
      </w:r>
      <w:r w:rsidR="00DD0C55">
        <w:rPr>
          <w:rFonts w:asciiTheme="minorHAnsi" w:hAnsiTheme="minorHAnsi" w:cstheme="minorHAnsi"/>
        </w:rPr>
        <w:t xml:space="preserve"> </w:t>
      </w:r>
      <w:r w:rsidRPr="00DD0C55">
        <w:rPr>
          <w:rFonts w:asciiTheme="minorHAnsi" w:hAnsiTheme="minorHAnsi" w:cstheme="minorHAnsi"/>
        </w:rPr>
        <w:t xml:space="preserve"> In April 2024, Nehad El-Sherif was approved by the PPIC Exec Committee as the 10</w:t>
      </w:r>
      <w:r w:rsidRPr="00DD0C55">
        <w:rPr>
          <w:rFonts w:asciiTheme="minorHAnsi" w:hAnsiTheme="minorHAnsi" w:cstheme="minorHAnsi"/>
          <w:vertAlign w:val="superscript"/>
        </w:rPr>
        <w:t>th</w:t>
      </w:r>
      <w:r w:rsidRPr="00DD0C55">
        <w:rPr>
          <w:rFonts w:asciiTheme="minorHAnsi" w:hAnsiTheme="minorHAnsi" w:cstheme="minorHAnsi"/>
        </w:rPr>
        <w:t xml:space="preserve"> Emeritus </w:t>
      </w:r>
      <w:r w:rsidR="002E3668" w:rsidRPr="00DD0C55">
        <w:rPr>
          <w:rFonts w:asciiTheme="minorHAnsi" w:hAnsiTheme="minorHAnsi" w:cstheme="minorHAnsi"/>
        </w:rPr>
        <w:t>member.</w:t>
      </w:r>
    </w:p>
    <w:p w14:paraId="3ADACD35" w14:textId="2B38299E" w:rsidR="00CC029C" w:rsidRDefault="00DD0C55" w:rsidP="00B51855">
      <w:pPr>
        <w:numPr>
          <w:ilvl w:val="2"/>
          <w:numId w:val="7"/>
        </w:numPr>
      </w:pPr>
      <w:r>
        <w:t>A</w:t>
      </w:r>
      <w:r w:rsidR="00CC029C">
        <w:t xml:space="preserve">ttending the 2024 Charleston conference this week are five Emeritus Subcommittee members: Dave Durocher, Warren Hopper, </w:t>
      </w:r>
      <w:proofErr w:type="spellStart"/>
      <w:r w:rsidR="00CC029C">
        <w:t>Daleep</w:t>
      </w:r>
      <w:proofErr w:type="spellEnd"/>
      <w:r w:rsidR="00CC029C">
        <w:t xml:space="preserve"> </w:t>
      </w:r>
      <w:proofErr w:type="spellStart"/>
      <w:r w:rsidR="00CC029C">
        <w:t>Mohla</w:t>
      </w:r>
      <w:proofErr w:type="spellEnd"/>
      <w:r>
        <w:t xml:space="preserve">, </w:t>
      </w:r>
      <w:r w:rsidR="00CC029C">
        <w:t>Nehad El-Sherif</w:t>
      </w:r>
      <w:r>
        <w:t xml:space="preserve"> and</w:t>
      </w:r>
      <w:r w:rsidR="00CC029C">
        <w:t xml:space="preserve"> Duncan Rhodes. </w:t>
      </w:r>
      <w:r>
        <w:t xml:space="preserve"> </w:t>
      </w:r>
      <w:r w:rsidR="00CC029C">
        <w:t>A pre-conference meeting on Sunday June 9, 202</w:t>
      </w:r>
      <w:r>
        <w:t>4</w:t>
      </w:r>
      <w:r w:rsidR="00CC029C">
        <w:t xml:space="preserve"> was held in the Charleston Boardroom at the conference hotel. </w:t>
      </w:r>
      <w:r>
        <w:t xml:space="preserve"> </w:t>
      </w:r>
      <w:r w:rsidR="00CC029C">
        <w:t xml:space="preserve">Members attending the conference agreed to 1) </w:t>
      </w:r>
      <w:r>
        <w:t>a</w:t>
      </w:r>
      <w:r w:rsidR="00CC029C">
        <w:t xml:space="preserve">ttending the Monday first time attendee breakfast and connect directly with new attendees 2) </w:t>
      </w:r>
      <w:r>
        <w:t>l</w:t>
      </w:r>
      <w:r w:rsidR="00CC029C">
        <w:t xml:space="preserve">ead the effort in scoring for paper presentations used for best paper </w:t>
      </w:r>
      <w:proofErr w:type="gramStart"/>
      <w:r w:rsidR="00CC029C">
        <w:t>awards</w:t>
      </w:r>
      <w:r>
        <w:t xml:space="preserve"> </w:t>
      </w:r>
      <w:r w:rsidR="00CC029C">
        <w:t>.</w:t>
      </w:r>
      <w:proofErr w:type="gramEnd"/>
      <w:r w:rsidR="00CC029C">
        <w:t xml:space="preserve"> In addition, other individual contributions for the conference this year included:</w:t>
      </w:r>
    </w:p>
    <w:p w14:paraId="6DD9A279" w14:textId="414779D6" w:rsidR="00CC029C" w:rsidRDefault="00CC029C" w:rsidP="00CC029C">
      <w:pPr>
        <w:ind w:left="1170"/>
      </w:pPr>
      <w:r w:rsidRPr="00DD0C55">
        <w:rPr>
          <w:u w:val="single"/>
        </w:rPr>
        <w:t>Dave</w:t>
      </w:r>
      <w:r w:rsidR="00DD0C55" w:rsidRPr="00DD0C55">
        <w:rPr>
          <w:u w:val="single"/>
        </w:rPr>
        <w:t xml:space="preserve"> Durocher</w:t>
      </w:r>
      <w:r>
        <w:t xml:space="preserve">: New paper “Dismiss Your Fears: A Guide to Writing &amp; Presenting a Paper at the IEEE PPIC Conference”; Paper Review/Grader; PPIC Roundtable Moderator “Capital Projects </w:t>
      </w:r>
      <w:proofErr w:type="gramStart"/>
      <w:r>
        <w:t>The</w:t>
      </w:r>
      <w:proofErr w:type="gramEnd"/>
      <w:r>
        <w:t xml:space="preserve"> Good, The Bad and the Ugly” </w:t>
      </w:r>
      <w:proofErr w:type="spellStart"/>
      <w:r>
        <w:t>Drewiskie</w:t>
      </w:r>
      <w:proofErr w:type="spellEnd"/>
      <w:r>
        <w:t xml:space="preserve">, </w:t>
      </w:r>
      <w:proofErr w:type="spellStart"/>
      <w:r>
        <w:t>Feldkirchner</w:t>
      </w:r>
      <w:proofErr w:type="spellEnd"/>
      <w:r>
        <w:t>, Kruger; PCEMC Subcommittee Chair (7 papers, 1 panel); Rooks Program</w:t>
      </w:r>
    </w:p>
    <w:p w14:paraId="513ADBB7" w14:textId="4EF3FA9E" w:rsidR="00CC029C" w:rsidRDefault="00CC029C" w:rsidP="00CC029C">
      <w:pPr>
        <w:ind w:left="1170"/>
      </w:pPr>
      <w:r w:rsidRPr="00DD0C55">
        <w:rPr>
          <w:u w:val="single"/>
        </w:rPr>
        <w:t>Duncan</w:t>
      </w:r>
      <w:r w:rsidR="00DD0C55" w:rsidRPr="00DD0C55">
        <w:rPr>
          <w:u w:val="single"/>
        </w:rPr>
        <w:t xml:space="preserve"> Rhodes</w:t>
      </w:r>
      <w:r>
        <w:t>: Conference Treasurer; Paper Review/Grader; DCS Subcommittee Past Chair</w:t>
      </w:r>
    </w:p>
    <w:p w14:paraId="5A0BDAB7" w14:textId="7A3268D7" w:rsidR="00CC029C" w:rsidRDefault="00CC029C" w:rsidP="00CC029C">
      <w:pPr>
        <w:ind w:left="1170"/>
      </w:pPr>
      <w:r w:rsidRPr="00DD0C55">
        <w:rPr>
          <w:u w:val="single"/>
        </w:rPr>
        <w:t>Warren</w:t>
      </w:r>
      <w:r w:rsidR="00DD0C55" w:rsidRPr="00DD0C55">
        <w:rPr>
          <w:u w:val="single"/>
        </w:rPr>
        <w:t xml:space="preserve"> Hopper</w:t>
      </w:r>
      <w:r>
        <w:t>: New paper “Factory Acceptance Testing–from Three Different Perspectives” Elliott, Hopper, Kruger</w:t>
      </w:r>
    </w:p>
    <w:p w14:paraId="13D27327" w14:textId="2F4610A4" w:rsidR="00CC029C" w:rsidRDefault="00CC029C" w:rsidP="00CC029C">
      <w:pPr>
        <w:ind w:left="1170"/>
      </w:pPr>
      <w:proofErr w:type="spellStart"/>
      <w:r w:rsidRPr="00DD0C55">
        <w:rPr>
          <w:u w:val="single"/>
        </w:rPr>
        <w:lastRenderedPageBreak/>
        <w:t>Daleep</w:t>
      </w:r>
      <w:proofErr w:type="spellEnd"/>
      <w:r w:rsidR="00DD0C55" w:rsidRPr="00DD0C55">
        <w:rPr>
          <w:u w:val="single"/>
        </w:rPr>
        <w:t xml:space="preserve"> </w:t>
      </w:r>
      <w:proofErr w:type="spellStart"/>
      <w:r w:rsidR="00DD0C55" w:rsidRPr="00DD0C55">
        <w:rPr>
          <w:u w:val="single"/>
        </w:rPr>
        <w:t>Mohla</w:t>
      </w:r>
      <w:proofErr w:type="spellEnd"/>
      <w:r>
        <w:t xml:space="preserve">: Tutorial “Changes Approved for the 2024 edition of NFPA 70E” </w:t>
      </w:r>
      <w:proofErr w:type="spellStart"/>
      <w:r>
        <w:t>Mohla</w:t>
      </w:r>
      <w:proofErr w:type="spellEnd"/>
      <w:r>
        <w:t>, Crow</w:t>
      </w:r>
    </w:p>
    <w:p w14:paraId="011E60F8" w14:textId="58C8EA57" w:rsidR="00CC029C" w:rsidRDefault="00CC029C" w:rsidP="00CC029C">
      <w:pPr>
        <w:ind w:left="1170"/>
      </w:pPr>
      <w:r w:rsidRPr="00DD0C55">
        <w:rPr>
          <w:u w:val="single"/>
        </w:rPr>
        <w:t>Nehad</w:t>
      </w:r>
      <w:r w:rsidR="00DD0C55" w:rsidRPr="00DD0C55">
        <w:rPr>
          <w:u w:val="single"/>
        </w:rPr>
        <w:t xml:space="preserve"> </w:t>
      </w:r>
      <w:r w:rsidR="00DD0C55" w:rsidRPr="00DD0C55">
        <w:rPr>
          <w:u w:val="single"/>
        </w:rPr>
        <w:t>El-Sherif</w:t>
      </w:r>
      <w:r>
        <w:t>: PPIC Paper Review Chair, Awards Chair, New paper “GFCI: A Standards Perspective” El-Sherif, Domitrovich; Tutorial “Introduction to Codes &amp; Standards”</w:t>
      </w:r>
    </w:p>
    <w:p w14:paraId="39C23B07" w14:textId="3A21F65F" w:rsidR="00B903E6" w:rsidRDefault="00000000">
      <w:pPr>
        <w:pStyle w:val="Heading2"/>
        <w:numPr>
          <w:ilvl w:val="1"/>
          <w:numId w:val="7"/>
        </w:numPr>
        <w:spacing w:before="120"/>
        <w:rPr>
          <w:u w:val="none"/>
        </w:rPr>
      </w:pPr>
      <w:bookmarkStart w:id="32" w:name="_Toc182365442"/>
      <w:r>
        <w:t xml:space="preserve">Paper Submittal &amp; Copyright Process Ad-Hoc Committee Update – </w:t>
      </w:r>
      <w:r w:rsidR="002C2D2A">
        <w:t>Da</w:t>
      </w:r>
      <w:r w:rsidR="005E761A">
        <w:t>ve</w:t>
      </w:r>
      <w:r w:rsidR="002C2D2A">
        <w:t xml:space="preserve"> Durocher</w:t>
      </w:r>
      <w:bookmarkEnd w:id="32"/>
    </w:p>
    <w:p w14:paraId="6B5F4665" w14:textId="0649E1BD" w:rsidR="00B903E6" w:rsidRPr="000F389A" w:rsidRDefault="00000000" w:rsidP="000F389A">
      <w:pPr>
        <w:numPr>
          <w:ilvl w:val="2"/>
          <w:numId w:val="7"/>
        </w:numPr>
        <w:rPr>
          <w:rFonts w:asciiTheme="minorHAnsi" w:hAnsiTheme="minorHAnsi" w:cstheme="minorHAnsi"/>
        </w:rPr>
      </w:pPr>
      <w:r w:rsidRPr="000F389A">
        <w:rPr>
          <w:rFonts w:asciiTheme="minorHAnsi" w:hAnsiTheme="minorHAnsi" w:cstheme="minorHAnsi"/>
        </w:rPr>
        <w:t xml:space="preserve">Papers submitted for conference </w:t>
      </w:r>
      <w:r w:rsidR="009900BC" w:rsidRPr="000F389A">
        <w:rPr>
          <w:rFonts w:asciiTheme="minorHAnsi" w:hAnsiTheme="minorHAnsi" w:cstheme="minorHAnsi"/>
        </w:rPr>
        <w:t>record.</w:t>
      </w:r>
    </w:p>
    <w:p w14:paraId="4DEB8DB4" w14:textId="77777777" w:rsidR="00B903E6" w:rsidRDefault="00000000">
      <w:pPr>
        <w:pStyle w:val="Heading2"/>
        <w:numPr>
          <w:ilvl w:val="1"/>
          <w:numId w:val="7"/>
        </w:numPr>
        <w:spacing w:before="120"/>
        <w:rPr>
          <w:u w:val="none"/>
        </w:rPr>
      </w:pPr>
      <w:bookmarkStart w:id="33" w:name="_Toc182365443"/>
      <w:r>
        <w:t>Paper Submission Webinar - Chris Heron</w:t>
      </w:r>
      <w:bookmarkEnd w:id="33"/>
    </w:p>
    <w:p w14:paraId="4C9A85C6" w14:textId="334D927A" w:rsidR="008C6230" w:rsidRPr="000F389A" w:rsidRDefault="00000000" w:rsidP="000F389A">
      <w:pPr>
        <w:numPr>
          <w:ilvl w:val="2"/>
          <w:numId w:val="7"/>
        </w:numPr>
        <w:rPr>
          <w:rFonts w:asciiTheme="minorHAnsi" w:hAnsiTheme="minorHAnsi" w:cstheme="minorHAnsi"/>
        </w:rPr>
      </w:pPr>
      <w:r w:rsidRPr="000F389A">
        <w:rPr>
          <w:rFonts w:asciiTheme="minorHAnsi" w:hAnsiTheme="minorHAnsi" w:cstheme="minorHAnsi"/>
        </w:rPr>
        <w:t xml:space="preserve">Emily </w:t>
      </w:r>
      <w:r w:rsidR="005E761A" w:rsidRPr="000F389A">
        <w:rPr>
          <w:rFonts w:asciiTheme="minorHAnsi" w:hAnsiTheme="minorHAnsi" w:cstheme="minorHAnsi"/>
        </w:rPr>
        <w:t xml:space="preserve">Held </w:t>
      </w:r>
      <w:r w:rsidRPr="000F389A">
        <w:rPr>
          <w:rFonts w:asciiTheme="minorHAnsi" w:hAnsiTheme="minorHAnsi" w:cstheme="minorHAnsi"/>
        </w:rPr>
        <w:t xml:space="preserve">will </w:t>
      </w:r>
      <w:r w:rsidR="009900BC" w:rsidRPr="000F389A">
        <w:rPr>
          <w:rFonts w:asciiTheme="minorHAnsi" w:hAnsiTheme="minorHAnsi" w:cstheme="minorHAnsi"/>
        </w:rPr>
        <w:t>work on getting it done by end of November – Mark</w:t>
      </w:r>
      <w:r w:rsidR="005E761A" w:rsidRPr="000F389A">
        <w:rPr>
          <w:rFonts w:asciiTheme="minorHAnsi" w:hAnsiTheme="minorHAnsi" w:cstheme="minorHAnsi"/>
        </w:rPr>
        <w:t xml:space="preserve"> Z.</w:t>
      </w:r>
      <w:r w:rsidR="009900BC" w:rsidRPr="000F389A">
        <w:rPr>
          <w:rFonts w:asciiTheme="minorHAnsi" w:hAnsiTheme="minorHAnsi" w:cstheme="minorHAnsi"/>
        </w:rPr>
        <w:t xml:space="preserve"> </w:t>
      </w:r>
      <w:r w:rsidR="00780191" w:rsidRPr="000F389A">
        <w:rPr>
          <w:rFonts w:asciiTheme="minorHAnsi" w:hAnsiTheme="minorHAnsi" w:cstheme="minorHAnsi"/>
        </w:rPr>
        <w:t xml:space="preserve">has volunteer to </w:t>
      </w:r>
      <w:r w:rsidR="003242CD" w:rsidRPr="000F389A">
        <w:rPr>
          <w:rFonts w:asciiTheme="minorHAnsi" w:hAnsiTheme="minorHAnsi" w:cstheme="minorHAnsi"/>
        </w:rPr>
        <w:t>help.</w:t>
      </w:r>
      <w:r w:rsidR="008C6230" w:rsidRPr="000F389A">
        <w:rPr>
          <w:rFonts w:asciiTheme="minorHAnsi" w:hAnsiTheme="minorHAnsi" w:cstheme="minorHAnsi"/>
        </w:rPr>
        <w:t xml:space="preserve"> </w:t>
      </w:r>
    </w:p>
    <w:p w14:paraId="28A81397" w14:textId="107555B5" w:rsidR="00B903E6" w:rsidRDefault="00000000">
      <w:pPr>
        <w:pStyle w:val="Heading2"/>
        <w:numPr>
          <w:ilvl w:val="1"/>
          <w:numId w:val="7"/>
        </w:numPr>
        <w:spacing w:before="120"/>
        <w:rPr>
          <w:u w:val="none"/>
        </w:rPr>
      </w:pPr>
      <w:bookmarkStart w:id="34" w:name="_Toc182365444"/>
      <w:r>
        <w:t>Social Media Ad Hoc Subcommittee - Dante Barr</w:t>
      </w:r>
      <w:r w:rsidR="003242CD">
        <w:t>a</w:t>
      </w:r>
      <w:r>
        <w:t>gan</w:t>
      </w:r>
      <w:bookmarkEnd w:id="34"/>
    </w:p>
    <w:p w14:paraId="53046271" w14:textId="41F914C8" w:rsidR="00B903E6" w:rsidRPr="000F389A" w:rsidRDefault="00000000" w:rsidP="000F389A">
      <w:pPr>
        <w:numPr>
          <w:ilvl w:val="2"/>
          <w:numId w:val="7"/>
        </w:numPr>
        <w:rPr>
          <w:rFonts w:asciiTheme="minorHAnsi" w:hAnsiTheme="minorHAnsi" w:cstheme="minorHAnsi"/>
        </w:rPr>
      </w:pPr>
      <w:r w:rsidRPr="000F389A">
        <w:rPr>
          <w:rFonts w:asciiTheme="minorHAnsi" w:hAnsiTheme="minorHAnsi" w:cstheme="minorHAnsi"/>
        </w:rPr>
        <w:t>Dante Barr</w:t>
      </w:r>
      <w:r w:rsidR="003242CD" w:rsidRPr="000F389A">
        <w:rPr>
          <w:rFonts w:asciiTheme="minorHAnsi" w:hAnsiTheme="minorHAnsi" w:cstheme="minorHAnsi"/>
        </w:rPr>
        <w:t>a</w:t>
      </w:r>
      <w:r w:rsidRPr="000F389A">
        <w:rPr>
          <w:rFonts w:asciiTheme="minorHAnsi" w:hAnsiTheme="minorHAnsi" w:cstheme="minorHAnsi"/>
        </w:rPr>
        <w:t xml:space="preserve">gan </w:t>
      </w:r>
      <w:r w:rsidR="008C6230" w:rsidRPr="000F389A">
        <w:rPr>
          <w:rFonts w:asciiTheme="minorHAnsi" w:hAnsiTheme="minorHAnsi" w:cstheme="minorHAnsi"/>
        </w:rPr>
        <w:t>continues to update the LinkedIn page</w:t>
      </w:r>
      <w:r w:rsidRPr="000F389A">
        <w:rPr>
          <w:rFonts w:asciiTheme="minorHAnsi" w:hAnsiTheme="minorHAnsi" w:cstheme="minorHAnsi"/>
        </w:rPr>
        <w:t>.</w:t>
      </w:r>
      <w:r w:rsidR="00096D59" w:rsidRPr="000F389A">
        <w:rPr>
          <w:rFonts w:asciiTheme="minorHAnsi" w:hAnsiTheme="minorHAnsi" w:cstheme="minorHAnsi"/>
        </w:rPr>
        <w:t xml:space="preserve"> </w:t>
      </w:r>
      <w:r w:rsidR="005E761A" w:rsidRPr="000F389A">
        <w:rPr>
          <w:rFonts w:asciiTheme="minorHAnsi" w:hAnsiTheme="minorHAnsi" w:cstheme="minorHAnsi"/>
        </w:rPr>
        <w:t xml:space="preserve"> </w:t>
      </w:r>
      <w:r w:rsidR="00096D59" w:rsidRPr="000F389A">
        <w:rPr>
          <w:rFonts w:asciiTheme="minorHAnsi" w:hAnsiTheme="minorHAnsi" w:cstheme="minorHAnsi"/>
        </w:rPr>
        <w:t xml:space="preserve">625 members </w:t>
      </w:r>
    </w:p>
    <w:p w14:paraId="6047561A" w14:textId="77777777" w:rsidR="00B903E6" w:rsidRDefault="00000000">
      <w:pPr>
        <w:pStyle w:val="Heading2"/>
        <w:numPr>
          <w:ilvl w:val="1"/>
          <w:numId w:val="7"/>
        </w:numPr>
        <w:spacing w:before="120"/>
        <w:rPr>
          <w:u w:val="none"/>
        </w:rPr>
      </w:pPr>
      <w:bookmarkStart w:id="35" w:name="_Toc182365445"/>
      <w:r>
        <w:t>Conference Registration/Website Vendor Going Forward</w:t>
      </w:r>
      <w:bookmarkEnd w:id="35"/>
    </w:p>
    <w:p w14:paraId="600D41BE" w14:textId="3444F965" w:rsidR="009900BC" w:rsidRPr="009900BC" w:rsidRDefault="008C6230" w:rsidP="000F389A">
      <w:pPr>
        <w:numPr>
          <w:ilvl w:val="2"/>
          <w:numId w:val="7"/>
        </w:numPr>
      </w:pPr>
      <w:r w:rsidRPr="000F389A">
        <w:rPr>
          <w:rFonts w:asciiTheme="minorHAnsi" w:hAnsiTheme="minorHAnsi" w:cstheme="minorHAnsi"/>
        </w:rPr>
        <w:t xml:space="preserve">Nehad </w:t>
      </w:r>
      <w:r w:rsidR="005E761A" w:rsidRPr="000F389A">
        <w:rPr>
          <w:rFonts w:asciiTheme="minorHAnsi" w:hAnsiTheme="minorHAnsi" w:cstheme="minorHAnsi"/>
        </w:rPr>
        <w:t>El-Sherif</w:t>
      </w:r>
      <w:r w:rsidR="005E761A" w:rsidRPr="000F389A">
        <w:rPr>
          <w:rFonts w:asciiTheme="minorHAnsi" w:hAnsiTheme="minorHAnsi" w:cstheme="minorHAnsi"/>
        </w:rPr>
        <w:t xml:space="preserve"> </w:t>
      </w:r>
      <w:r w:rsidRPr="000F389A">
        <w:rPr>
          <w:rFonts w:asciiTheme="minorHAnsi" w:hAnsiTheme="minorHAnsi" w:cstheme="minorHAnsi"/>
        </w:rPr>
        <w:t xml:space="preserve">will be talking with </w:t>
      </w:r>
      <w:r w:rsidR="009900BC" w:rsidRPr="000F389A">
        <w:rPr>
          <w:rFonts w:asciiTheme="minorHAnsi" w:hAnsiTheme="minorHAnsi" w:cstheme="minorHAnsi"/>
        </w:rPr>
        <w:t xml:space="preserve">a vendor by end of October beginning of </w:t>
      </w:r>
      <w:r w:rsidR="00F9375D" w:rsidRPr="000F389A">
        <w:rPr>
          <w:rFonts w:asciiTheme="minorHAnsi" w:hAnsiTheme="minorHAnsi" w:cstheme="minorHAnsi"/>
        </w:rPr>
        <w:t>November.</w:t>
      </w:r>
    </w:p>
    <w:p w14:paraId="5B8C9FED" w14:textId="17309DF4" w:rsidR="008C6230" w:rsidRDefault="008C6230" w:rsidP="003242CD">
      <w:pPr>
        <w:ind w:left="1170"/>
      </w:pPr>
    </w:p>
    <w:p w14:paraId="4829FC44" w14:textId="0CE2E753" w:rsidR="00C75560" w:rsidRDefault="00000000" w:rsidP="002C3077">
      <w:pPr>
        <w:pStyle w:val="Heading1"/>
        <w:numPr>
          <w:ilvl w:val="0"/>
          <w:numId w:val="10"/>
        </w:numPr>
        <w:ind w:left="360"/>
      </w:pPr>
      <w:bookmarkStart w:id="36" w:name="_Toc182365446"/>
      <w:r>
        <w:t>NEW BUSINESS</w:t>
      </w:r>
      <w:bookmarkEnd w:id="36"/>
    </w:p>
    <w:p w14:paraId="4CC00A3E" w14:textId="7A7F8AEE" w:rsidR="0001195D" w:rsidRDefault="002C3077" w:rsidP="002C3077">
      <w:r>
        <w:t>1.</w:t>
      </w:r>
      <w:r w:rsidR="0001195D">
        <w:t xml:space="preserve"> </w:t>
      </w:r>
      <w:r w:rsidR="00CC029C">
        <w:t>Craig Wester was</w:t>
      </w:r>
      <w:r w:rsidR="0001195D">
        <w:t xml:space="preserve"> approved as a new Secretary for 1 year</w:t>
      </w:r>
    </w:p>
    <w:p w14:paraId="6A41EBCE" w14:textId="7E6D398C" w:rsidR="0001195D" w:rsidRDefault="0001195D" w:rsidP="002C3077">
      <w:r>
        <w:t xml:space="preserve">2. Stan </w:t>
      </w:r>
      <w:r w:rsidR="00487DA3">
        <w:t xml:space="preserve">Simms </w:t>
      </w:r>
      <w:r>
        <w:t>was approved as the new membership chair</w:t>
      </w:r>
    </w:p>
    <w:p w14:paraId="171499B0" w14:textId="054DC9B6" w:rsidR="0001195D" w:rsidRDefault="0001195D" w:rsidP="0001195D">
      <w:r>
        <w:t xml:space="preserve">3. </w:t>
      </w:r>
      <w:r w:rsidR="00DA53C8">
        <w:t xml:space="preserve">Emeritus financial support move out of the general committee – no objections. </w:t>
      </w:r>
      <w:r w:rsidR="004A6BFE">
        <w:t xml:space="preserve"> </w:t>
      </w:r>
      <w:r w:rsidR="00DA53C8">
        <w:t>Executive team to vote the USD $2500 subsidized.</w:t>
      </w:r>
    </w:p>
    <w:p w14:paraId="49E61992" w14:textId="14400BDC" w:rsidR="00DA53C8" w:rsidRDefault="00DA53C8" w:rsidP="0001195D">
      <w:r>
        <w:t xml:space="preserve">4. </w:t>
      </w:r>
      <w:r w:rsidR="00806E04">
        <w:t xml:space="preserve">Standardization of name of paper and numbering to be consistent among all the different subcommittees </w:t>
      </w:r>
      <w:r w:rsidR="00AC631A">
        <w:t>– Emily held to work on it</w:t>
      </w:r>
      <w:r w:rsidR="004A6BFE">
        <w:t>.</w:t>
      </w:r>
    </w:p>
    <w:p w14:paraId="2BA67717" w14:textId="54316072" w:rsidR="002C3077" w:rsidRPr="00BA7376" w:rsidRDefault="00CC029C" w:rsidP="00CC029C">
      <w:r>
        <w:t>5. Scholar One</w:t>
      </w:r>
      <w:r w:rsidR="00BA7376">
        <w:t xml:space="preserve"> </w:t>
      </w:r>
      <w:r w:rsidR="004A6BFE">
        <w:t>–</w:t>
      </w:r>
      <w:r>
        <w:t xml:space="preserve"> </w:t>
      </w:r>
      <w:r w:rsidR="002C3077" w:rsidRPr="00BA7376">
        <w:t>Emily</w:t>
      </w:r>
      <w:r w:rsidR="004A6BFE">
        <w:t xml:space="preserve"> Held</w:t>
      </w:r>
      <w:r w:rsidR="002C3077" w:rsidRPr="00BA7376">
        <w:t xml:space="preserve"> will be working on </w:t>
      </w:r>
      <w:proofErr w:type="spellStart"/>
      <w:r w:rsidR="002C3077" w:rsidRPr="00BA7376">
        <w:t>ScholarOne</w:t>
      </w:r>
      <w:proofErr w:type="spellEnd"/>
      <w:r w:rsidR="002C3077" w:rsidRPr="00BA7376">
        <w:t xml:space="preserve"> for the 2025 Conference in Murfreesboro, TN.</w:t>
      </w:r>
      <w:r w:rsidR="00AE68A3">
        <w:t xml:space="preserve"> </w:t>
      </w:r>
      <w:r w:rsidR="002C3077" w:rsidRPr="00BA7376">
        <w:t xml:space="preserve"> She will get with Dale Boyd to start the process as soon as possible.</w:t>
      </w:r>
    </w:p>
    <w:p w14:paraId="55838B0F" w14:textId="77777777" w:rsidR="00CC029C" w:rsidRDefault="00CC029C" w:rsidP="00CC029C"/>
    <w:p w14:paraId="25C0AE95" w14:textId="77777777" w:rsidR="00CC029C" w:rsidRDefault="00CC029C" w:rsidP="00CC029C"/>
    <w:p w14:paraId="02ABF740" w14:textId="327AA2B4" w:rsidR="00B903E6" w:rsidRDefault="00000000" w:rsidP="00CC029C">
      <w:r>
        <w:t>The meeting was adjourned at</w:t>
      </w:r>
      <w:r w:rsidR="00D03A2F">
        <w:t xml:space="preserve"> 5</w:t>
      </w:r>
      <w:r>
        <w:t>:</w:t>
      </w:r>
      <w:r w:rsidR="00D03A2F">
        <w:t>0</w:t>
      </w:r>
      <w:r w:rsidR="008C6230">
        <w:t>0</w:t>
      </w:r>
      <w:r>
        <w:t xml:space="preserve"> pm </w:t>
      </w:r>
      <w:r w:rsidR="009533F5">
        <w:t>EST.</w:t>
      </w:r>
    </w:p>
    <w:p w14:paraId="4379DA25" w14:textId="34B2A272" w:rsidR="00812896" w:rsidRDefault="00812896">
      <w:pPr>
        <w:ind w:left="0"/>
      </w:pPr>
    </w:p>
    <w:p w14:paraId="19135CF2" w14:textId="7842E13C" w:rsidR="00B903E6" w:rsidRPr="00D96073" w:rsidRDefault="00000000" w:rsidP="00D96073">
      <w:pPr>
        <w:pStyle w:val="Heading1"/>
        <w:numPr>
          <w:ilvl w:val="0"/>
          <w:numId w:val="10"/>
        </w:numPr>
        <w:ind w:left="360"/>
      </w:pPr>
      <w:bookmarkStart w:id="37" w:name="_heading=h.4f1mdlm" w:colFirst="0" w:colLast="0"/>
      <w:bookmarkStart w:id="38" w:name="_Toc182365447"/>
      <w:bookmarkEnd w:id="37"/>
      <w:r w:rsidRPr="00D96073">
        <w:t xml:space="preserve">APPENDIX A – </w:t>
      </w:r>
      <w:r w:rsidR="00885E6E" w:rsidRPr="00D96073">
        <w:t>GENERAL</w:t>
      </w:r>
      <w:r w:rsidRPr="00D96073">
        <w:t xml:space="preserve"> COMMITTEE MEETING ATTENDANCE</w:t>
      </w:r>
      <w:bookmarkEnd w:id="38"/>
    </w:p>
    <w:p w14:paraId="163801CE" w14:textId="1A142860" w:rsidR="001E405F" w:rsidRPr="00ED2F32" w:rsidRDefault="00F23F09" w:rsidP="00ED2F32">
      <w:pPr>
        <w:numPr>
          <w:ilvl w:val="2"/>
          <w:numId w:val="42"/>
        </w:numPr>
        <w:rPr>
          <w:rFonts w:asciiTheme="minorHAnsi" w:hAnsiTheme="minorHAnsi" w:cstheme="minorHAnsi"/>
        </w:rPr>
      </w:pPr>
      <w:r w:rsidRPr="00ED2F32">
        <w:rPr>
          <w:rFonts w:asciiTheme="minorHAnsi" w:hAnsiTheme="minorHAnsi" w:cstheme="minorHAnsi"/>
        </w:rPr>
        <w:t>59 People in attendance</w:t>
      </w:r>
    </w:p>
    <w:p w14:paraId="01FB97D7" w14:textId="77777777" w:rsidR="00F23F09" w:rsidRPr="004A6BFE" w:rsidRDefault="00F23F09">
      <w:pPr>
        <w:ind w:left="0"/>
      </w:pPr>
    </w:p>
    <w:p w14:paraId="7DF5A7B3" w14:textId="77777777" w:rsidR="00F23F09" w:rsidRDefault="00F23F09">
      <w:pPr>
        <w:ind w:left="0"/>
      </w:pPr>
    </w:p>
    <w:p w14:paraId="2A0EF2F8" w14:textId="77777777" w:rsidR="004A6BFE" w:rsidRDefault="004A6BFE">
      <w:pPr>
        <w:ind w:left="0"/>
      </w:pPr>
    </w:p>
    <w:p w14:paraId="057B9844" w14:textId="77777777" w:rsidR="004A6BFE" w:rsidRPr="004A6BFE" w:rsidRDefault="004A6BFE">
      <w:pPr>
        <w:ind w:left="0"/>
      </w:pPr>
    </w:p>
    <w:p w14:paraId="39E59364" w14:textId="6A9F7B81" w:rsidR="00F23F09" w:rsidRPr="004A6BFE" w:rsidRDefault="004A6BFE" w:rsidP="004A6BFE">
      <w:pPr>
        <w:pStyle w:val="Heading1"/>
        <w:numPr>
          <w:ilvl w:val="0"/>
          <w:numId w:val="10"/>
        </w:numPr>
        <w:ind w:left="360"/>
      </w:pPr>
      <w:bookmarkStart w:id="39" w:name="_Toc182365448"/>
      <w:r w:rsidRPr="004A6BFE">
        <w:t>FULL COMMITTEE MEETING AGENDA</w:t>
      </w:r>
      <w:r w:rsidRPr="004A6BFE">
        <w:t xml:space="preserve"> - </w:t>
      </w:r>
      <w:r w:rsidRPr="004A6BFE">
        <w:t>ANNUAL MEETING – CHARLESTON WV</w:t>
      </w:r>
      <w:bookmarkEnd w:id="39"/>
      <w:r>
        <w:br/>
      </w:r>
    </w:p>
    <w:p w14:paraId="1247912E" w14:textId="77777777" w:rsidR="00885E6E" w:rsidRDefault="00885E6E" w:rsidP="00885E6E">
      <w:pPr>
        <w:pStyle w:val="Default"/>
        <w:jc w:val="center"/>
        <w:rPr>
          <w:sz w:val="28"/>
          <w:szCs w:val="28"/>
        </w:rPr>
      </w:pPr>
      <w:r>
        <w:rPr>
          <w:b/>
          <w:bCs/>
          <w:sz w:val="28"/>
          <w:szCs w:val="28"/>
        </w:rPr>
        <w:t>IEEE IAS PULP &amp; PAPER INDUSTRY COMMITTEE</w:t>
      </w:r>
    </w:p>
    <w:p w14:paraId="5E993D05" w14:textId="77777777" w:rsidR="00885E6E" w:rsidRDefault="00885E6E" w:rsidP="00885E6E">
      <w:pPr>
        <w:pStyle w:val="Default"/>
        <w:jc w:val="center"/>
        <w:rPr>
          <w:b/>
          <w:bCs/>
        </w:rPr>
      </w:pPr>
      <w:r>
        <w:rPr>
          <w:b/>
          <w:bCs/>
        </w:rPr>
        <w:t xml:space="preserve">FULL </w:t>
      </w:r>
      <w:r w:rsidRPr="00893783">
        <w:rPr>
          <w:b/>
          <w:bCs/>
        </w:rPr>
        <w:t>COMMITTEE MEETING AGENDA</w:t>
      </w:r>
    </w:p>
    <w:p w14:paraId="37C6C235" w14:textId="77777777" w:rsidR="00885E6E" w:rsidRPr="00893783" w:rsidRDefault="00885E6E" w:rsidP="00885E6E">
      <w:pPr>
        <w:pStyle w:val="Default"/>
        <w:jc w:val="center"/>
        <w:rPr>
          <w:b/>
          <w:bCs/>
        </w:rPr>
      </w:pPr>
      <w:r>
        <w:rPr>
          <w:b/>
          <w:bCs/>
        </w:rPr>
        <w:t>ANNUAL MEETING – CHARLESTON WV</w:t>
      </w:r>
    </w:p>
    <w:p w14:paraId="5F15397A" w14:textId="77777777" w:rsidR="00885E6E" w:rsidRPr="00893783" w:rsidRDefault="00885E6E" w:rsidP="00885E6E">
      <w:pPr>
        <w:pStyle w:val="Default"/>
        <w:jc w:val="center"/>
        <w:rPr>
          <w:b/>
          <w:bCs/>
          <w:sz w:val="22"/>
          <w:szCs w:val="22"/>
        </w:rPr>
      </w:pPr>
      <w:r>
        <w:rPr>
          <w:b/>
          <w:bCs/>
          <w:sz w:val="20"/>
          <w:szCs w:val="20"/>
        </w:rPr>
        <w:t xml:space="preserve"> </w:t>
      </w:r>
      <w:r>
        <w:rPr>
          <w:b/>
          <w:bCs/>
          <w:sz w:val="22"/>
          <w:szCs w:val="22"/>
        </w:rPr>
        <w:t>Tuesday</w:t>
      </w:r>
      <w:r w:rsidRPr="00DB4E3D">
        <w:rPr>
          <w:b/>
          <w:bCs/>
          <w:sz w:val="22"/>
          <w:szCs w:val="22"/>
        </w:rPr>
        <w:t xml:space="preserve">, </w:t>
      </w:r>
      <w:r>
        <w:rPr>
          <w:b/>
          <w:bCs/>
          <w:sz w:val="22"/>
          <w:szCs w:val="22"/>
        </w:rPr>
        <w:t>June 11, 2024       3:35 PM – 5:00PM, Eastern</w:t>
      </w:r>
      <w:r w:rsidRPr="00DB4E3D">
        <w:rPr>
          <w:b/>
          <w:bCs/>
          <w:sz w:val="22"/>
          <w:szCs w:val="22"/>
        </w:rPr>
        <w:t xml:space="preserve"> Time</w:t>
      </w:r>
    </w:p>
    <w:p w14:paraId="4C4AEF70" w14:textId="77777777" w:rsidR="00885E6E" w:rsidRDefault="00885E6E" w:rsidP="00885E6E">
      <w:pPr>
        <w:pStyle w:val="Default"/>
        <w:rPr>
          <w:sz w:val="20"/>
          <w:szCs w:val="20"/>
        </w:rPr>
      </w:pPr>
    </w:p>
    <w:tbl>
      <w:tblPr>
        <w:tblW w:w="10260" w:type="dxa"/>
        <w:tblInd w:w="-5" w:type="dxa"/>
        <w:tblLayout w:type="fixed"/>
        <w:tblCellMar>
          <w:left w:w="115" w:type="dxa"/>
          <w:right w:w="115" w:type="dxa"/>
        </w:tblCellMar>
        <w:tblLook w:val="0000" w:firstRow="0" w:lastRow="0" w:firstColumn="0" w:lastColumn="0" w:noHBand="0" w:noVBand="0"/>
      </w:tblPr>
      <w:tblGrid>
        <w:gridCol w:w="7379"/>
        <w:gridCol w:w="2881"/>
      </w:tblGrid>
      <w:tr w:rsidR="00885E6E" w14:paraId="3B1BF92C" w14:textId="77777777" w:rsidTr="00CA430C">
        <w:trPr>
          <w:trHeight w:val="133"/>
        </w:trPr>
        <w:tc>
          <w:tcPr>
            <w:tcW w:w="7379" w:type="dxa"/>
            <w:vAlign w:val="bottom"/>
          </w:tcPr>
          <w:p w14:paraId="71D067A9" w14:textId="77777777" w:rsidR="00885E6E" w:rsidRPr="00637B03" w:rsidRDefault="00885E6E" w:rsidP="00885E6E">
            <w:pPr>
              <w:pStyle w:val="Default"/>
              <w:numPr>
                <w:ilvl w:val="0"/>
                <w:numId w:val="19"/>
              </w:numPr>
              <w:spacing w:after="60"/>
              <w:rPr>
                <w:sz w:val="20"/>
                <w:szCs w:val="20"/>
              </w:rPr>
            </w:pPr>
            <w:r w:rsidRPr="00637B03">
              <w:rPr>
                <w:sz w:val="20"/>
                <w:szCs w:val="20"/>
              </w:rPr>
              <w:t xml:space="preserve">Welcome &amp; Introductions </w:t>
            </w:r>
          </w:p>
        </w:tc>
        <w:tc>
          <w:tcPr>
            <w:tcW w:w="2881" w:type="dxa"/>
            <w:vAlign w:val="bottom"/>
          </w:tcPr>
          <w:p w14:paraId="6325C5A3" w14:textId="77777777" w:rsidR="00885E6E" w:rsidRPr="00637B03" w:rsidRDefault="00885E6E" w:rsidP="00CA430C">
            <w:pPr>
              <w:pStyle w:val="Default"/>
              <w:spacing w:after="60"/>
              <w:rPr>
                <w:sz w:val="20"/>
                <w:szCs w:val="20"/>
              </w:rPr>
            </w:pPr>
            <w:r>
              <w:rPr>
                <w:sz w:val="20"/>
                <w:szCs w:val="20"/>
              </w:rPr>
              <w:t>Chris Heron</w:t>
            </w:r>
          </w:p>
        </w:tc>
      </w:tr>
      <w:tr w:rsidR="00885E6E" w14:paraId="2BCFDD7F" w14:textId="77777777" w:rsidTr="00CA430C">
        <w:trPr>
          <w:trHeight w:val="133"/>
        </w:trPr>
        <w:tc>
          <w:tcPr>
            <w:tcW w:w="7379" w:type="dxa"/>
            <w:vAlign w:val="bottom"/>
          </w:tcPr>
          <w:p w14:paraId="3B32E999" w14:textId="77777777" w:rsidR="00885E6E" w:rsidRPr="00637B03" w:rsidRDefault="00885E6E" w:rsidP="00885E6E">
            <w:pPr>
              <w:pStyle w:val="Default"/>
              <w:numPr>
                <w:ilvl w:val="0"/>
                <w:numId w:val="19"/>
              </w:numPr>
              <w:spacing w:after="60"/>
              <w:rPr>
                <w:sz w:val="20"/>
                <w:szCs w:val="20"/>
              </w:rPr>
            </w:pPr>
            <w:r w:rsidRPr="00637B03">
              <w:rPr>
                <w:sz w:val="20"/>
                <w:szCs w:val="20"/>
              </w:rPr>
              <w:t>Anti-Trust Announcement</w:t>
            </w:r>
          </w:p>
        </w:tc>
        <w:tc>
          <w:tcPr>
            <w:tcW w:w="2881" w:type="dxa"/>
            <w:vAlign w:val="bottom"/>
          </w:tcPr>
          <w:p w14:paraId="2B38598A" w14:textId="77777777" w:rsidR="00885E6E" w:rsidRPr="00637B03" w:rsidRDefault="00885E6E" w:rsidP="00CA430C">
            <w:pPr>
              <w:pStyle w:val="Default"/>
              <w:spacing w:after="60"/>
              <w:rPr>
                <w:sz w:val="20"/>
                <w:szCs w:val="20"/>
              </w:rPr>
            </w:pPr>
            <w:r>
              <w:rPr>
                <w:sz w:val="20"/>
                <w:szCs w:val="20"/>
              </w:rPr>
              <w:t>Chris Heron</w:t>
            </w:r>
          </w:p>
        </w:tc>
      </w:tr>
      <w:tr w:rsidR="00885E6E" w14:paraId="7A3045E1" w14:textId="77777777" w:rsidTr="00CA430C">
        <w:trPr>
          <w:trHeight w:val="133"/>
        </w:trPr>
        <w:tc>
          <w:tcPr>
            <w:tcW w:w="7379" w:type="dxa"/>
            <w:vAlign w:val="bottom"/>
          </w:tcPr>
          <w:p w14:paraId="60712D39" w14:textId="77777777" w:rsidR="00885E6E" w:rsidRPr="00637B03" w:rsidRDefault="00885E6E" w:rsidP="00885E6E">
            <w:pPr>
              <w:pStyle w:val="Default"/>
              <w:numPr>
                <w:ilvl w:val="0"/>
                <w:numId w:val="19"/>
              </w:numPr>
              <w:spacing w:after="60"/>
              <w:rPr>
                <w:sz w:val="20"/>
                <w:szCs w:val="20"/>
              </w:rPr>
            </w:pPr>
            <w:r>
              <w:rPr>
                <w:sz w:val="20"/>
                <w:szCs w:val="20"/>
              </w:rPr>
              <w:t>Review</w:t>
            </w:r>
            <w:r w:rsidRPr="00637B03">
              <w:rPr>
                <w:sz w:val="20"/>
                <w:szCs w:val="20"/>
              </w:rPr>
              <w:t xml:space="preserve"> of </w:t>
            </w:r>
            <w:r>
              <w:rPr>
                <w:sz w:val="20"/>
                <w:szCs w:val="20"/>
              </w:rPr>
              <w:t>2023 Interim</w:t>
            </w:r>
            <w:r w:rsidRPr="00637B03">
              <w:rPr>
                <w:sz w:val="20"/>
                <w:szCs w:val="20"/>
              </w:rPr>
              <w:t xml:space="preserve"> </w:t>
            </w:r>
            <w:r>
              <w:rPr>
                <w:sz w:val="20"/>
                <w:szCs w:val="20"/>
              </w:rPr>
              <w:t>General</w:t>
            </w:r>
            <w:r w:rsidRPr="00637B03">
              <w:rPr>
                <w:sz w:val="20"/>
                <w:szCs w:val="20"/>
              </w:rPr>
              <w:t xml:space="preserve"> Committee Meeting Minutes</w:t>
            </w:r>
          </w:p>
        </w:tc>
        <w:tc>
          <w:tcPr>
            <w:tcW w:w="2881" w:type="dxa"/>
            <w:vAlign w:val="bottom"/>
          </w:tcPr>
          <w:p w14:paraId="70E0C69C" w14:textId="77777777" w:rsidR="00885E6E" w:rsidRPr="00637B03" w:rsidRDefault="00885E6E" w:rsidP="00CA430C">
            <w:pPr>
              <w:pStyle w:val="Default"/>
              <w:spacing w:after="60"/>
              <w:rPr>
                <w:sz w:val="20"/>
                <w:szCs w:val="20"/>
              </w:rPr>
            </w:pPr>
            <w:r>
              <w:rPr>
                <w:sz w:val="20"/>
                <w:szCs w:val="20"/>
              </w:rPr>
              <w:t>Cristiano Paiva</w:t>
            </w:r>
            <w:r w:rsidRPr="00637B03">
              <w:rPr>
                <w:sz w:val="20"/>
                <w:szCs w:val="20"/>
              </w:rPr>
              <w:t xml:space="preserve"> </w:t>
            </w:r>
          </w:p>
        </w:tc>
      </w:tr>
      <w:tr w:rsidR="00885E6E" w14:paraId="5BE17767" w14:textId="77777777" w:rsidTr="00CA430C">
        <w:trPr>
          <w:trHeight w:val="133"/>
        </w:trPr>
        <w:tc>
          <w:tcPr>
            <w:tcW w:w="7379" w:type="dxa"/>
            <w:vAlign w:val="bottom"/>
          </w:tcPr>
          <w:p w14:paraId="28F5C8A5" w14:textId="77777777" w:rsidR="00885E6E" w:rsidRPr="00637B03" w:rsidRDefault="00885E6E" w:rsidP="00885E6E">
            <w:pPr>
              <w:pStyle w:val="Default"/>
              <w:numPr>
                <w:ilvl w:val="0"/>
                <w:numId w:val="19"/>
              </w:numPr>
              <w:spacing w:after="60"/>
              <w:rPr>
                <w:sz w:val="20"/>
                <w:szCs w:val="20"/>
              </w:rPr>
            </w:pPr>
            <w:r>
              <w:rPr>
                <w:sz w:val="20"/>
                <w:szCs w:val="20"/>
              </w:rPr>
              <w:t>2024 Executive Committee Annual Meeting Report</w:t>
            </w:r>
          </w:p>
        </w:tc>
        <w:tc>
          <w:tcPr>
            <w:tcW w:w="2881" w:type="dxa"/>
            <w:vAlign w:val="bottom"/>
          </w:tcPr>
          <w:p w14:paraId="781F17D0" w14:textId="77777777" w:rsidR="00885E6E" w:rsidRPr="00637B03" w:rsidRDefault="00885E6E" w:rsidP="00CA430C">
            <w:pPr>
              <w:pStyle w:val="Default"/>
              <w:spacing w:after="60"/>
              <w:rPr>
                <w:sz w:val="20"/>
                <w:szCs w:val="20"/>
              </w:rPr>
            </w:pPr>
            <w:r>
              <w:rPr>
                <w:sz w:val="20"/>
                <w:szCs w:val="20"/>
              </w:rPr>
              <w:t>Cristiano Paiva</w:t>
            </w:r>
          </w:p>
        </w:tc>
      </w:tr>
      <w:tr w:rsidR="00885E6E" w14:paraId="0C4504EC" w14:textId="77777777" w:rsidTr="00CA430C">
        <w:trPr>
          <w:trHeight w:val="133"/>
        </w:trPr>
        <w:tc>
          <w:tcPr>
            <w:tcW w:w="10260" w:type="dxa"/>
            <w:gridSpan w:val="2"/>
            <w:vAlign w:val="bottom"/>
          </w:tcPr>
          <w:p w14:paraId="73AE9989" w14:textId="77777777" w:rsidR="00885E6E" w:rsidRPr="00637B03" w:rsidRDefault="00885E6E" w:rsidP="00885E6E">
            <w:pPr>
              <w:pStyle w:val="Default"/>
              <w:numPr>
                <w:ilvl w:val="0"/>
                <w:numId w:val="19"/>
              </w:numPr>
              <w:spacing w:after="60"/>
              <w:rPr>
                <w:sz w:val="20"/>
                <w:szCs w:val="20"/>
              </w:rPr>
            </w:pPr>
            <w:r w:rsidRPr="00637B03">
              <w:rPr>
                <w:sz w:val="20"/>
                <w:szCs w:val="20"/>
              </w:rPr>
              <w:t xml:space="preserve">Standing Subcommittee Reports: </w:t>
            </w:r>
          </w:p>
        </w:tc>
      </w:tr>
      <w:tr w:rsidR="00885E6E" w14:paraId="61A77D95" w14:textId="77777777" w:rsidTr="00CA430C">
        <w:trPr>
          <w:trHeight w:val="133"/>
        </w:trPr>
        <w:tc>
          <w:tcPr>
            <w:tcW w:w="7379" w:type="dxa"/>
            <w:vAlign w:val="bottom"/>
          </w:tcPr>
          <w:p w14:paraId="4EDA97CB" w14:textId="77777777" w:rsidR="00885E6E" w:rsidRPr="00637B03" w:rsidRDefault="00885E6E" w:rsidP="00885E6E">
            <w:pPr>
              <w:pStyle w:val="Default"/>
              <w:numPr>
                <w:ilvl w:val="1"/>
                <w:numId w:val="19"/>
              </w:numPr>
              <w:spacing w:after="60"/>
              <w:ind w:left="1140"/>
              <w:rPr>
                <w:sz w:val="20"/>
                <w:szCs w:val="20"/>
              </w:rPr>
            </w:pPr>
            <w:r w:rsidRPr="00637B03">
              <w:rPr>
                <w:sz w:val="20"/>
                <w:szCs w:val="20"/>
              </w:rPr>
              <w:t>Membership Update</w:t>
            </w:r>
          </w:p>
          <w:p w14:paraId="32FE1A38" w14:textId="77777777" w:rsidR="00885E6E" w:rsidRDefault="00885E6E" w:rsidP="00885E6E">
            <w:pPr>
              <w:pStyle w:val="Default"/>
              <w:numPr>
                <w:ilvl w:val="1"/>
                <w:numId w:val="19"/>
              </w:numPr>
              <w:spacing w:after="60"/>
              <w:ind w:left="1140"/>
              <w:rPr>
                <w:sz w:val="20"/>
                <w:szCs w:val="20"/>
              </w:rPr>
            </w:pPr>
            <w:r>
              <w:rPr>
                <w:sz w:val="20"/>
                <w:szCs w:val="20"/>
              </w:rPr>
              <w:t>Conference Contact List</w:t>
            </w:r>
          </w:p>
          <w:p w14:paraId="59409728" w14:textId="77777777" w:rsidR="00885E6E" w:rsidRPr="00637B03" w:rsidRDefault="00885E6E" w:rsidP="00885E6E">
            <w:pPr>
              <w:pStyle w:val="Default"/>
              <w:numPr>
                <w:ilvl w:val="1"/>
                <w:numId w:val="19"/>
              </w:numPr>
              <w:spacing w:after="60"/>
              <w:ind w:left="1140"/>
              <w:rPr>
                <w:sz w:val="20"/>
                <w:szCs w:val="20"/>
              </w:rPr>
            </w:pPr>
            <w:r w:rsidRPr="00637B03">
              <w:rPr>
                <w:sz w:val="20"/>
                <w:szCs w:val="20"/>
              </w:rPr>
              <w:t>Fellows Nominations</w:t>
            </w:r>
          </w:p>
          <w:p w14:paraId="1DF3B7F1" w14:textId="77777777" w:rsidR="00885E6E" w:rsidRPr="00637B03" w:rsidRDefault="00885E6E" w:rsidP="00885E6E">
            <w:pPr>
              <w:pStyle w:val="Default"/>
              <w:numPr>
                <w:ilvl w:val="1"/>
                <w:numId w:val="19"/>
              </w:numPr>
              <w:spacing w:after="60"/>
              <w:ind w:left="1140"/>
              <w:rPr>
                <w:sz w:val="20"/>
                <w:szCs w:val="20"/>
              </w:rPr>
            </w:pPr>
            <w:r w:rsidRPr="00637B03">
              <w:rPr>
                <w:sz w:val="20"/>
                <w:szCs w:val="20"/>
              </w:rPr>
              <w:t>Paper Awards, Magazine and Transaction Submittals</w:t>
            </w:r>
          </w:p>
          <w:p w14:paraId="29E46D4C" w14:textId="77777777" w:rsidR="00885E6E" w:rsidRPr="00637B03" w:rsidRDefault="00885E6E" w:rsidP="00885E6E">
            <w:pPr>
              <w:pStyle w:val="Default"/>
              <w:numPr>
                <w:ilvl w:val="1"/>
                <w:numId w:val="19"/>
              </w:numPr>
              <w:spacing w:after="60"/>
              <w:ind w:left="1140"/>
              <w:rPr>
                <w:sz w:val="20"/>
                <w:szCs w:val="20"/>
              </w:rPr>
            </w:pPr>
            <w:r w:rsidRPr="00637B03">
              <w:rPr>
                <w:sz w:val="20"/>
                <w:szCs w:val="20"/>
              </w:rPr>
              <w:t>Publicity Update</w:t>
            </w:r>
          </w:p>
          <w:p w14:paraId="3B41C0CB" w14:textId="77777777" w:rsidR="00885E6E" w:rsidRPr="00637B03" w:rsidRDefault="00885E6E" w:rsidP="00885E6E">
            <w:pPr>
              <w:pStyle w:val="Default"/>
              <w:numPr>
                <w:ilvl w:val="1"/>
                <w:numId w:val="19"/>
              </w:numPr>
              <w:spacing w:after="60"/>
              <w:ind w:left="1140"/>
              <w:rPr>
                <w:sz w:val="20"/>
                <w:szCs w:val="20"/>
              </w:rPr>
            </w:pPr>
            <w:r w:rsidRPr="00637B03">
              <w:rPr>
                <w:sz w:val="20"/>
                <w:szCs w:val="20"/>
              </w:rPr>
              <w:t>PPIC Awards and Nominations</w:t>
            </w:r>
          </w:p>
          <w:p w14:paraId="648E10D3" w14:textId="77777777" w:rsidR="00885E6E" w:rsidRPr="00637B03" w:rsidRDefault="00885E6E" w:rsidP="00885E6E">
            <w:pPr>
              <w:pStyle w:val="Default"/>
              <w:numPr>
                <w:ilvl w:val="1"/>
                <w:numId w:val="19"/>
              </w:numPr>
              <w:spacing w:after="60"/>
              <w:ind w:left="1140"/>
              <w:rPr>
                <w:sz w:val="20"/>
                <w:szCs w:val="20"/>
              </w:rPr>
            </w:pPr>
            <w:r w:rsidRPr="00637B03">
              <w:rPr>
                <w:sz w:val="20"/>
                <w:szCs w:val="20"/>
              </w:rPr>
              <w:t>Webmaster</w:t>
            </w:r>
          </w:p>
        </w:tc>
        <w:tc>
          <w:tcPr>
            <w:tcW w:w="2881" w:type="dxa"/>
            <w:vAlign w:val="bottom"/>
          </w:tcPr>
          <w:p w14:paraId="392849C4" w14:textId="77777777" w:rsidR="00885E6E" w:rsidRPr="00637B03" w:rsidRDefault="00885E6E" w:rsidP="00CA430C">
            <w:pPr>
              <w:pStyle w:val="Default"/>
              <w:spacing w:after="60"/>
              <w:rPr>
                <w:sz w:val="20"/>
                <w:szCs w:val="20"/>
              </w:rPr>
            </w:pPr>
            <w:r w:rsidRPr="00637B03">
              <w:rPr>
                <w:sz w:val="20"/>
                <w:szCs w:val="20"/>
              </w:rPr>
              <w:t xml:space="preserve">Roly Roberge </w:t>
            </w:r>
          </w:p>
          <w:p w14:paraId="59A2B93F" w14:textId="77777777" w:rsidR="00885E6E" w:rsidRDefault="00885E6E" w:rsidP="00CA430C">
            <w:pPr>
              <w:pStyle w:val="Default"/>
              <w:spacing w:after="60"/>
              <w:rPr>
                <w:sz w:val="20"/>
                <w:szCs w:val="20"/>
              </w:rPr>
            </w:pPr>
            <w:r>
              <w:rPr>
                <w:sz w:val="20"/>
                <w:szCs w:val="20"/>
              </w:rPr>
              <w:t>Roly Roberge</w:t>
            </w:r>
          </w:p>
          <w:p w14:paraId="52A985F2" w14:textId="77777777" w:rsidR="00885E6E" w:rsidRPr="00637B03" w:rsidRDefault="00885E6E" w:rsidP="00CA430C">
            <w:pPr>
              <w:pStyle w:val="Default"/>
              <w:spacing w:after="60"/>
              <w:rPr>
                <w:sz w:val="20"/>
                <w:szCs w:val="20"/>
              </w:rPr>
            </w:pPr>
            <w:r w:rsidRPr="00637B03">
              <w:rPr>
                <w:sz w:val="20"/>
                <w:szCs w:val="20"/>
              </w:rPr>
              <w:t>John Kay</w:t>
            </w:r>
          </w:p>
          <w:p w14:paraId="4C846982" w14:textId="77777777" w:rsidR="00885E6E" w:rsidRPr="00637B03" w:rsidRDefault="00885E6E" w:rsidP="00CA430C">
            <w:pPr>
              <w:pStyle w:val="Default"/>
              <w:spacing w:after="60"/>
              <w:rPr>
                <w:sz w:val="20"/>
                <w:szCs w:val="20"/>
              </w:rPr>
            </w:pPr>
            <w:r>
              <w:rPr>
                <w:sz w:val="20"/>
                <w:szCs w:val="20"/>
              </w:rPr>
              <w:t>Nehad El-Sherif</w:t>
            </w:r>
          </w:p>
          <w:p w14:paraId="0ED07CD7" w14:textId="77777777" w:rsidR="00885E6E" w:rsidRPr="00637B03" w:rsidRDefault="00885E6E" w:rsidP="00CA430C">
            <w:pPr>
              <w:pStyle w:val="Default"/>
              <w:spacing w:after="60"/>
              <w:rPr>
                <w:sz w:val="20"/>
                <w:szCs w:val="20"/>
              </w:rPr>
            </w:pPr>
            <w:r w:rsidRPr="00637B03">
              <w:rPr>
                <w:sz w:val="20"/>
                <w:szCs w:val="20"/>
              </w:rPr>
              <w:t>Rich Turner</w:t>
            </w:r>
          </w:p>
          <w:p w14:paraId="6F520B0F" w14:textId="77777777" w:rsidR="00885E6E" w:rsidRPr="00637B03" w:rsidRDefault="00885E6E" w:rsidP="00CA430C">
            <w:pPr>
              <w:pStyle w:val="Default"/>
              <w:spacing w:after="60"/>
              <w:rPr>
                <w:sz w:val="20"/>
                <w:szCs w:val="20"/>
              </w:rPr>
            </w:pPr>
            <w:r>
              <w:rPr>
                <w:sz w:val="20"/>
                <w:szCs w:val="20"/>
              </w:rPr>
              <w:t>Todd Legette</w:t>
            </w:r>
          </w:p>
          <w:p w14:paraId="397F3F2D" w14:textId="77777777" w:rsidR="00885E6E" w:rsidRPr="00637B03" w:rsidRDefault="00885E6E" w:rsidP="00CA430C">
            <w:pPr>
              <w:pStyle w:val="Default"/>
              <w:spacing w:after="60"/>
              <w:rPr>
                <w:sz w:val="20"/>
                <w:szCs w:val="20"/>
              </w:rPr>
            </w:pPr>
            <w:r w:rsidRPr="00637B03">
              <w:rPr>
                <w:sz w:val="20"/>
                <w:szCs w:val="20"/>
              </w:rPr>
              <w:t>Nehad El-Sherif</w:t>
            </w:r>
          </w:p>
        </w:tc>
      </w:tr>
      <w:tr w:rsidR="00885E6E" w14:paraId="49E3F210" w14:textId="77777777" w:rsidTr="00CA430C">
        <w:trPr>
          <w:trHeight w:val="133"/>
        </w:trPr>
        <w:tc>
          <w:tcPr>
            <w:tcW w:w="10260" w:type="dxa"/>
            <w:gridSpan w:val="2"/>
            <w:vAlign w:val="bottom"/>
          </w:tcPr>
          <w:p w14:paraId="7189ADF8" w14:textId="77777777" w:rsidR="00885E6E" w:rsidRPr="00637B03" w:rsidRDefault="00885E6E" w:rsidP="00885E6E">
            <w:pPr>
              <w:pStyle w:val="Default"/>
              <w:numPr>
                <w:ilvl w:val="0"/>
                <w:numId w:val="19"/>
              </w:numPr>
              <w:spacing w:after="60"/>
              <w:rPr>
                <w:sz w:val="20"/>
                <w:szCs w:val="20"/>
              </w:rPr>
            </w:pPr>
            <w:r>
              <w:rPr>
                <w:sz w:val="20"/>
                <w:szCs w:val="20"/>
              </w:rPr>
              <w:t>Liaison Reports</w:t>
            </w:r>
          </w:p>
        </w:tc>
      </w:tr>
      <w:tr w:rsidR="00885E6E" w14:paraId="3C478D41" w14:textId="77777777" w:rsidTr="00CA430C">
        <w:trPr>
          <w:trHeight w:val="133"/>
        </w:trPr>
        <w:tc>
          <w:tcPr>
            <w:tcW w:w="7379" w:type="dxa"/>
            <w:vAlign w:val="bottom"/>
          </w:tcPr>
          <w:p w14:paraId="48CA2A1A" w14:textId="77777777" w:rsidR="00885E6E" w:rsidRPr="00727959" w:rsidRDefault="00885E6E" w:rsidP="00885E6E">
            <w:pPr>
              <w:pStyle w:val="Default"/>
              <w:numPr>
                <w:ilvl w:val="1"/>
                <w:numId w:val="19"/>
              </w:numPr>
              <w:spacing w:after="60"/>
              <w:rPr>
                <w:sz w:val="20"/>
                <w:szCs w:val="20"/>
              </w:rPr>
            </w:pPr>
            <w:r>
              <w:rPr>
                <w:sz w:val="20"/>
                <w:szCs w:val="20"/>
              </w:rPr>
              <w:t>IEEE-IAS Executive Committee Update</w:t>
            </w:r>
          </w:p>
          <w:p w14:paraId="0EBDFC91" w14:textId="77777777" w:rsidR="00885E6E" w:rsidRPr="00727959" w:rsidRDefault="00885E6E" w:rsidP="00885E6E">
            <w:pPr>
              <w:pStyle w:val="Default"/>
              <w:numPr>
                <w:ilvl w:val="1"/>
                <w:numId w:val="19"/>
              </w:numPr>
              <w:spacing w:after="60"/>
              <w:rPr>
                <w:sz w:val="20"/>
                <w:szCs w:val="20"/>
              </w:rPr>
            </w:pPr>
            <w:r>
              <w:rPr>
                <w:sz w:val="20"/>
                <w:szCs w:val="20"/>
              </w:rPr>
              <w:t>Electrical Safety Workshop Update</w:t>
            </w:r>
          </w:p>
        </w:tc>
        <w:tc>
          <w:tcPr>
            <w:tcW w:w="2881" w:type="dxa"/>
            <w:vAlign w:val="bottom"/>
          </w:tcPr>
          <w:p w14:paraId="298F0757" w14:textId="77777777" w:rsidR="00885E6E" w:rsidRDefault="00885E6E" w:rsidP="00CA430C">
            <w:pPr>
              <w:pStyle w:val="Default"/>
              <w:spacing w:after="60"/>
              <w:rPr>
                <w:sz w:val="20"/>
                <w:szCs w:val="20"/>
              </w:rPr>
            </w:pPr>
            <w:r>
              <w:rPr>
                <w:sz w:val="20"/>
                <w:szCs w:val="20"/>
              </w:rPr>
              <w:t>Dave Durocher</w:t>
            </w:r>
          </w:p>
          <w:p w14:paraId="6F196513" w14:textId="77777777" w:rsidR="00885E6E" w:rsidRPr="00637B03" w:rsidRDefault="00885E6E" w:rsidP="00CA430C">
            <w:pPr>
              <w:pStyle w:val="Default"/>
              <w:spacing w:after="60"/>
              <w:rPr>
                <w:sz w:val="20"/>
                <w:szCs w:val="20"/>
              </w:rPr>
            </w:pPr>
            <w:r>
              <w:rPr>
                <w:sz w:val="20"/>
                <w:szCs w:val="20"/>
              </w:rPr>
              <w:t>Greg Drewiske</w:t>
            </w:r>
          </w:p>
        </w:tc>
      </w:tr>
      <w:tr w:rsidR="00885E6E" w14:paraId="23AB2A5B" w14:textId="77777777" w:rsidTr="00CA430C">
        <w:trPr>
          <w:trHeight w:val="133"/>
        </w:trPr>
        <w:tc>
          <w:tcPr>
            <w:tcW w:w="10260" w:type="dxa"/>
            <w:gridSpan w:val="2"/>
            <w:vAlign w:val="bottom"/>
          </w:tcPr>
          <w:p w14:paraId="2002BA20" w14:textId="77777777" w:rsidR="00885E6E" w:rsidRPr="00470ABE" w:rsidRDefault="00885E6E" w:rsidP="00885E6E">
            <w:pPr>
              <w:pStyle w:val="Default"/>
              <w:numPr>
                <w:ilvl w:val="0"/>
                <w:numId w:val="19"/>
              </w:numPr>
              <w:spacing w:after="60"/>
              <w:rPr>
                <w:sz w:val="20"/>
                <w:szCs w:val="20"/>
              </w:rPr>
            </w:pPr>
            <w:r w:rsidRPr="00637B03">
              <w:rPr>
                <w:sz w:val="20"/>
                <w:szCs w:val="20"/>
              </w:rPr>
              <w:t>Operating Subcommittee Reports:</w:t>
            </w:r>
          </w:p>
        </w:tc>
      </w:tr>
      <w:tr w:rsidR="00885E6E" w14:paraId="2147F488" w14:textId="77777777" w:rsidTr="00CA430C">
        <w:trPr>
          <w:trHeight w:val="1133"/>
        </w:trPr>
        <w:tc>
          <w:tcPr>
            <w:tcW w:w="7379" w:type="dxa"/>
            <w:vAlign w:val="bottom"/>
          </w:tcPr>
          <w:p w14:paraId="78849888" w14:textId="77777777" w:rsidR="00885E6E" w:rsidRPr="00637B03" w:rsidRDefault="00885E6E" w:rsidP="00885E6E">
            <w:pPr>
              <w:pStyle w:val="Default"/>
              <w:numPr>
                <w:ilvl w:val="1"/>
                <w:numId w:val="19"/>
              </w:numPr>
              <w:spacing w:after="60"/>
              <w:ind w:left="1140"/>
              <w:rPr>
                <w:sz w:val="20"/>
                <w:szCs w:val="20"/>
              </w:rPr>
            </w:pPr>
            <w:r w:rsidRPr="00637B03">
              <w:rPr>
                <w:sz w:val="20"/>
                <w:szCs w:val="20"/>
              </w:rPr>
              <w:t xml:space="preserve">PCEMC - Process Control, Engineering, Maintenance, Construction </w:t>
            </w:r>
          </w:p>
          <w:p w14:paraId="11DC9172" w14:textId="77777777" w:rsidR="00885E6E" w:rsidRPr="00637B03" w:rsidRDefault="00885E6E" w:rsidP="00885E6E">
            <w:pPr>
              <w:pStyle w:val="Default"/>
              <w:numPr>
                <w:ilvl w:val="1"/>
                <w:numId w:val="19"/>
              </w:numPr>
              <w:spacing w:after="60"/>
              <w:ind w:left="1140"/>
              <w:rPr>
                <w:sz w:val="20"/>
                <w:szCs w:val="20"/>
              </w:rPr>
            </w:pPr>
            <w:r w:rsidRPr="00637B03">
              <w:rPr>
                <w:sz w:val="20"/>
                <w:szCs w:val="20"/>
              </w:rPr>
              <w:t>DCS- Drives and Control Systems Subcommittee</w:t>
            </w:r>
          </w:p>
          <w:p w14:paraId="55C47597" w14:textId="77777777" w:rsidR="00885E6E" w:rsidRPr="00637B03" w:rsidRDefault="00885E6E" w:rsidP="00885E6E">
            <w:pPr>
              <w:pStyle w:val="Default"/>
              <w:numPr>
                <w:ilvl w:val="1"/>
                <w:numId w:val="19"/>
              </w:numPr>
              <w:spacing w:after="60"/>
              <w:ind w:left="1140"/>
              <w:rPr>
                <w:sz w:val="20"/>
                <w:szCs w:val="20"/>
              </w:rPr>
            </w:pPr>
            <w:r w:rsidRPr="00637B03">
              <w:rPr>
                <w:sz w:val="20"/>
                <w:szCs w:val="20"/>
              </w:rPr>
              <w:t xml:space="preserve">PDS – Power Distribution Systems Subcommittee </w:t>
            </w:r>
          </w:p>
          <w:p w14:paraId="6CDFFE04" w14:textId="77777777" w:rsidR="00885E6E" w:rsidRDefault="00885E6E" w:rsidP="00885E6E">
            <w:pPr>
              <w:pStyle w:val="Default"/>
              <w:numPr>
                <w:ilvl w:val="1"/>
                <w:numId w:val="19"/>
              </w:numPr>
              <w:spacing w:after="60"/>
              <w:ind w:left="1140"/>
              <w:rPr>
                <w:sz w:val="20"/>
                <w:szCs w:val="20"/>
              </w:rPr>
            </w:pPr>
            <w:r w:rsidRPr="00637B03">
              <w:rPr>
                <w:sz w:val="20"/>
                <w:szCs w:val="20"/>
              </w:rPr>
              <w:t>S &amp; T – Safety &amp; Training Subcommittee</w:t>
            </w:r>
          </w:p>
          <w:p w14:paraId="6820C953" w14:textId="77777777" w:rsidR="00885E6E" w:rsidRPr="00185CC2" w:rsidRDefault="00885E6E" w:rsidP="00885E6E">
            <w:pPr>
              <w:pStyle w:val="Default"/>
              <w:numPr>
                <w:ilvl w:val="1"/>
                <w:numId w:val="19"/>
              </w:numPr>
              <w:spacing w:after="60"/>
              <w:ind w:left="1140"/>
              <w:rPr>
                <w:sz w:val="20"/>
                <w:szCs w:val="20"/>
              </w:rPr>
            </w:pPr>
            <w:r>
              <w:rPr>
                <w:sz w:val="20"/>
                <w:szCs w:val="20"/>
              </w:rPr>
              <w:t>Standards Subcommittee</w:t>
            </w:r>
          </w:p>
        </w:tc>
        <w:tc>
          <w:tcPr>
            <w:tcW w:w="2881" w:type="dxa"/>
            <w:vAlign w:val="bottom"/>
          </w:tcPr>
          <w:p w14:paraId="4CD86851" w14:textId="77777777" w:rsidR="00885E6E" w:rsidRPr="00637B03" w:rsidRDefault="00885E6E" w:rsidP="00CA430C">
            <w:pPr>
              <w:pStyle w:val="Default"/>
              <w:spacing w:after="60"/>
              <w:rPr>
                <w:sz w:val="20"/>
                <w:szCs w:val="20"/>
              </w:rPr>
            </w:pPr>
            <w:r>
              <w:rPr>
                <w:sz w:val="20"/>
                <w:szCs w:val="20"/>
              </w:rPr>
              <w:t>Dave Durocher</w:t>
            </w:r>
          </w:p>
          <w:p w14:paraId="2526CC3C" w14:textId="77777777" w:rsidR="00885E6E" w:rsidRPr="00637B03" w:rsidRDefault="00885E6E" w:rsidP="00CA430C">
            <w:pPr>
              <w:pStyle w:val="Default"/>
              <w:spacing w:after="60"/>
              <w:rPr>
                <w:sz w:val="20"/>
                <w:szCs w:val="20"/>
              </w:rPr>
            </w:pPr>
            <w:r>
              <w:rPr>
                <w:sz w:val="20"/>
                <w:szCs w:val="20"/>
              </w:rPr>
              <w:t>Edward Swiecicki</w:t>
            </w:r>
          </w:p>
          <w:p w14:paraId="5C75E759" w14:textId="77777777" w:rsidR="00885E6E" w:rsidRPr="00637B03" w:rsidRDefault="00885E6E" w:rsidP="00CA430C">
            <w:pPr>
              <w:pStyle w:val="Default"/>
              <w:spacing w:after="60"/>
              <w:rPr>
                <w:sz w:val="20"/>
                <w:szCs w:val="20"/>
              </w:rPr>
            </w:pPr>
            <w:r>
              <w:rPr>
                <w:sz w:val="20"/>
                <w:szCs w:val="20"/>
              </w:rPr>
              <w:t>Walter Simpson</w:t>
            </w:r>
          </w:p>
          <w:p w14:paraId="32391B19" w14:textId="77777777" w:rsidR="00885E6E" w:rsidRDefault="00885E6E" w:rsidP="00CA430C">
            <w:pPr>
              <w:pStyle w:val="Default"/>
              <w:spacing w:after="60"/>
              <w:rPr>
                <w:sz w:val="20"/>
                <w:szCs w:val="20"/>
              </w:rPr>
            </w:pPr>
            <w:r>
              <w:rPr>
                <w:sz w:val="20"/>
                <w:szCs w:val="20"/>
              </w:rPr>
              <w:t>Justin Gaull</w:t>
            </w:r>
          </w:p>
          <w:p w14:paraId="53D158C9" w14:textId="77777777" w:rsidR="00885E6E" w:rsidRPr="00637B03" w:rsidRDefault="00885E6E" w:rsidP="00CA430C">
            <w:pPr>
              <w:pStyle w:val="Default"/>
              <w:spacing w:after="60"/>
              <w:rPr>
                <w:sz w:val="20"/>
                <w:szCs w:val="20"/>
              </w:rPr>
            </w:pPr>
            <w:r>
              <w:rPr>
                <w:sz w:val="20"/>
                <w:szCs w:val="20"/>
              </w:rPr>
              <w:t>Greg Drewiske</w:t>
            </w:r>
          </w:p>
        </w:tc>
      </w:tr>
      <w:tr w:rsidR="00885E6E" w14:paraId="27B029D6" w14:textId="77777777" w:rsidTr="00CA430C">
        <w:trPr>
          <w:trHeight w:val="368"/>
        </w:trPr>
        <w:tc>
          <w:tcPr>
            <w:tcW w:w="7379" w:type="dxa"/>
            <w:vAlign w:val="bottom"/>
          </w:tcPr>
          <w:p w14:paraId="607CD341" w14:textId="77777777" w:rsidR="00885E6E" w:rsidRPr="00637B03" w:rsidRDefault="00885E6E" w:rsidP="00885E6E">
            <w:pPr>
              <w:pStyle w:val="Default"/>
              <w:numPr>
                <w:ilvl w:val="0"/>
                <w:numId w:val="19"/>
              </w:numPr>
              <w:spacing w:after="60"/>
              <w:rPr>
                <w:sz w:val="20"/>
                <w:szCs w:val="20"/>
              </w:rPr>
            </w:pPr>
            <w:r>
              <w:rPr>
                <w:sz w:val="20"/>
                <w:szCs w:val="20"/>
              </w:rPr>
              <w:t>2024 Spokane</w:t>
            </w:r>
            <w:r w:rsidRPr="00637B03">
              <w:rPr>
                <w:sz w:val="20"/>
                <w:szCs w:val="20"/>
              </w:rPr>
              <w:t xml:space="preserve"> Conference Committee Report </w:t>
            </w:r>
          </w:p>
        </w:tc>
        <w:tc>
          <w:tcPr>
            <w:tcW w:w="2881" w:type="dxa"/>
            <w:vAlign w:val="bottom"/>
          </w:tcPr>
          <w:p w14:paraId="2FC15A41" w14:textId="77777777" w:rsidR="00885E6E" w:rsidRPr="00637B03" w:rsidRDefault="00885E6E" w:rsidP="00CA430C">
            <w:pPr>
              <w:pStyle w:val="Default"/>
              <w:spacing w:after="60"/>
              <w:rPr>
                <w:sz w:val="20"/>
                <w:szCs w:val="20"/>
              </w:rPr>
            </w:pPr>
            <w:r>
              <w:rPr>
                <w:sz w:val="20"/>
                <w:szCs w:val="20"/>
              </w:rPr>
              <w:t>Justin Gaull</w:t>
            </w:r>
          </w:p>
        </w:tc>
      </w:tr>
      <w:tr w:rsidR="00885E6E" w14:paraId="6EF24F17" w14:textId="77777777" w:rsidTr="00CA430C">
        <w:trPr>
          <w:trHeight w:val="314"/>
        </w:trPr>
        <w:tc>
          <w:tcPr>
            <w:tcW w:w="10260" w:type="dxa"/>
            <w:gridSpan w:val="2"/>
            <w:vAlign w:val="bottom"/>
          </w:tcPr>
          <w:p w14:paraId="2C41AF64" w14:textId="77777777" w:rsidR="00885E6E" w:rsidRPr="00637B03" w:rsidRDefault="00885E6E" w:rsidP="00885E6E">
            <w:pPr>
              <w:pStyle w:val="Default"/>
              <w:numPr>
                <w:ilvl w:val="0"/>
                <w:numId w:val="19"/>
              </w:numPr>
              <w:spacing w:after="60"/>
              <w:rPr>
                <w:sz w:val="20"/>
                <w:szCs w:val="20"/>
              </w:rPr>
            </w:pPr>
            <w:r>
              <w:rPr>
                <w:sz w:val="20"/>
                <w:szCs w:val="20"/>
              </w:rPr>
              <w:t>Fu</w:t>
            </w:r>
            <w:r w:rsidRPr="00637B03">
              <w:rPr>
                <w:sz w:val="20"/>
                <w:szCs w:val="20"/>
              </w:rPr>
              <w:t>ture Conference Committee Reports:</w:t>
            </w:r>
          </w:p>
        </w:tc>
      </w:tr>
      <w:tr w:rsidR="00885E6E" w14:paraId="5A0F4F21" w14:textId="77777777" w:rsidTr="00CA430C">
        <w:trPr>
          <w:trHeight w:val="377"/>
        </w:trPr>
        <w:tc>
          <w:tcPr>
            <w:tcW w:w="7379" w:type="dxa"/>
          </w:tcPr>
          <w:p w14:paraId="60D1154C" w14:textId="77777777" w:rsidR="00885E6E" w:rsidRPr="00EF3F46" w:rsidRDefault="00885E6E" w:rsidP="00885E6E">
            <w:pPr>
              <w:pStyle w:val="Default"/>
              <w:numPr>
                <w:ilvl w:val="1"/>
                <w:numId w:val="19"/>
              </w:numPr>
              <w:spacing w:after="60"/>
              <w:ind w:left="1140"/>
              <w:rPr>
                <w:color w:val="auto"/>
                <w:sz w:val="20"/>
                <w:szCs w:val="20"/>
              </w:rPr>
            </w:pPr>
            <w:r>
              <w:rPr>
                <w:sz w:val="20"/>
                <w:szCs w:val="20"/>
              </w:rPr>
              <w:t>2025</w:t>
            </w:r>
            <w:r w:rsidRPr="008D0E9E">
              <w:rPr>
                <w:sz w:val="20"/>
                <w:szCs w:val="20"/>
              </w:rPr>
              <w:t xml:space="preserve"> </w:t>
            </w:r>
            <w:r>
              <w:rPr>
                <w:sz w:val="20"/>
                <w:szCs w:val="20"/>
              </w:rPr>
              <w:t>Murfreesboro TN</w:t>
            </w:r>
          </w:p>
          <w:p w14:paraId="502AECD5" w14:textId="77777777" w:rsidR="00885E6E" w:rsidRPr="00C805EC" w:rsidRDefault="00885E6E" w:rsidP="00885E6E">
            <w:pPr>
              <w:pStyle w:val="Default"/>
              <w:numPr>
                <w:ilvl w:val="1"/>
                <w:numId w:val="19"/>
              </w:numPr>
              <w:spacing w:after="60"/>
              <w:ind w:left="1140"/>
              <w:rPr>
                <w:color w:val="auto"/>
                <w:sz w:val="20"/>
                <w:szCs w:val="20"/>
              </w:rPr>
            </w:pPr>
            <w:r>
              <w:rPr>
                <w:sz w:val="20"/>
                <w:szCs w:val="20"/>
              </w:rPr>
              <w:t>2026 Vancouver WA</w:t>
            </w:r>
          </w:p>
          <w:p w14:paraId="19CC9A9F" w14:textId="77777777" w:rsidR="00885E6E" w:rsidRPr="00B2522C" w:rsidRDefault="00885E6E" w:rsidP="00885E6E">
            <w:pPr>
              <w:pStyle w:val="Default"/>
              <w:numPr>
                <w:ilvl w:val="1"/>
                <w:numId w:val="19"/>
              </w:numPr>
              <w:spacing w:after="60"/>
              <w:ind w:left="1140"/>
              <w:rPr>
                <w:color w:val="auto"/>
                <w:sz w:val="20"/>
                <w:szCs w:val="20"/>
              </w:rPr>
            </w:pPr>
            <w:r>
              <w:rPr>
                <w:sz w:val="20"/>
                <w:szCs w:val="20"/>
              </w:rPr>
              <w:t>2027 Cincinnati OH</w:t>
            </w:r>
          </w:p>
          <w:p w14:paraId="5954872C" w14:textId="77777777" w:rsidR="00885E6E" w:rsidRPr="00637B03" w:rsidRDefault="00885E6E" w:rsidP="00885E6E">
            <w:pPr>
              <w:pStyle w:val="Default"/>
              <w:numPr>
                <w:ilvl w:val="1"/>
                <w:numId w:val="19"/>
              </w:numPr>
              <w:spacing w:after="60"/>
              <w:ind w:left="1140"/>
              <w:rPr>
                <w:color w:val="auto"/>
                <w:sz w:val="20"/>
                <w:szCs w:val="20"/>
              </w:rPr>
            </w:pPr>
            <w:r>
              <w:rPr>
                <w:sz w:val="20"/>
                <w:szCs w:val="20"/>
              </w:rPr>
              <w:t>2028 TBD (Southeast or Midwest)</w:t>
            </w:r>
          </w:p>
        </w:tc>
        <w:tc>
          <w:tcPr>
            <w:tcW w:w="2881" w:type="dxa"/>
            <w:vAlign w:val="bottom"/>
          </w:tcPr>
          <w:p w14:paraId="1AD292C8" w14:textId="1046ABD7" w:rsidR="00885E6E" w:rsidRDefault="00885E6E" w:rsidP="00CA430C">
            <w:pPr>
              <w:pStyle w:val="Default"/>
              <w:spacing w:after="60"/>
              <w:rPr>
                <w:sz w:val="20"/>
                <w:szCs w:val="20"/>
              </w:rPr>
            </w:pPr>
            <w:r>
              <w:rPr>
                <w:sz w:val="20"/>
                <w:szCs w:val="20"/>
              </w:rPr>
              <w:t xml:space="preserve">Dale Boyd </w:t>
            </w:r>
          </w:p>
          <w:p w14:paraId="1B55B66F" w14:textId="77777777" w:rsidR="00885E6E" w:rsidRDefault="00885E6E" w:rsidP="00CA430C">
            <w:pPr>
              <w:pStyle w:val="Default"/>
              <w:spacing w:after="60"/>
              <w:rPr>
                <w:sz w:val="20"/>
                <w:szCs w:val="20"/>
              </w:rPr>
            </w:pPr>
            <w:r>
              <w:rPr>
                <w:sz w:val="20"/>
                <w:szCs w:val="20"/>
              </w:rPr>
              <w:t>David Durocher / TBD</w:t>
            </w:r>
          </w:p>
          <w:p w14:paraId="42448782" w14:textId="77777777" w:rsidR="00885E6E" w:rsidRPr="00637B03" w:rsidRDefault="00885E6E" w:rsidP="00CA430C">
            <w:pPr>
              <w:pStyle w:val="Default"/>
              <w:spacing w:after="60"/>
              <w:rPr>
                <w:sz w:val="20"/>
                <w:szCs w:val="20"/>
              </w:rPr>
            </w:pPr>
            <w:r>
              <w:rPr>
                <w:sz w:val="20"/>
                <w:szCs w:val="20"/>
              </w:rPr>
              <w:t>Mark Zawadski / Todd Legette</w:t>
            </w:r>
          </w:p>
        </w:tc>
      </w:tr>
      <w:tr w:rsidR="00885E6E" w14:paraId="2C2B961C" w14:textId="77777777" w:rsidTr="00CA430C">
        <w:trPr>
          <w:trHeight w:val="341"/>
        </w:trPr>
        <w:tc>
          <w:tcPr>
            <w:tcW w:w="7379" w:type="dxa"/>
            <w:vAlign w:val="bottom"/>
          </w:tcPr>
          <w:p w14:paraId="185B9B14" w14:textId="77777777" w:rsidR="00885E6E" w:rsidRPr="00966BC9" w:rsidRDefault="00885E6E" w:rsidP="00885E6E">
            <w:pPr>
              <w:pStyle w:val="Default"/>
              <w:numPr>
                <w:ilvl w:val="0"/>
                <w:numId w:val="19"/>
              </w:numPr>
              <w:spacing w:after="60"/>
              <w:rPr>
                <w:sz w:val="20"/>
                <w:szCs w:val="20"/>
              </w:rPr>
            </w:pPr>
            <w:r>
              <w:br w:type="page"/>
            </w:r>
            <w:r w:rsidRPr="00D35475">
              <w:rPr>
                <w:sz w:val="20"/>
                <w:szCs w:val="20"/>
              </w:rPr>
              <w:t>202</w:t>
            </w:r>
            <w:r>
              <w:rPr>
                <w:sz w:val="20"/>
                <w:szCs w:val="20"/>
              </w:rPr>
              <w:t>4</w:t>
            </w:r>
            <w:r w:rsidRPr="00D35475">
              <w:rPr>
                <w:sz w:val="20"/>
                <w:szCs w:val="20"/>
              </w:rPr>
              <w:t xml:space="preserve"> </w:t>
            </w:r>
            <w:r>
              <w:rPr>
                <w:sz w:val="20"/>
                <w:szCs w:val="20"/>
              </w:rPr>
              <w:t>Spokane</w:t>
            </w:r>
            <w:r w:rsidRPr="00D35475">
              <w:rPr>
                <w:sz w:val="20"/>
                <w:szCs w:val="20"/>
              </w:rPr>
              <w:t xml:space="preserve"> Technical Program Report </w:t>
            </w:r>
          </w:p>
        </w:tc>
        <w:tc>
          <w:tcPr>
            <w:tcW w:w="2881" w:type="dxa"/>
            <w:vAlign w:val="bottom"/>
          </w:tcPr>
          <w:p w14:paraId="0D590BEF" w14:textId="77777777" w:rsidR="00885E6E" w:rsidRPr="00637B03" w:rsidRDefault="00885E6E" w:rsidP="00CA430C">
            <w:pPr>
              <w:pStyle w:val="Default"/>
              <w:spacing w:after="60"/>
              <w:rPr>
                <w:sz w:val="20"/>
                <w:szCs w:val="20"/>
              </w:rPr>
            </w:pPr>
            <w:r>
              <w:rPr>
                <w:sz w:val="20"/>
                <w:szCs w:val="20"/>
              </w:rPr>
              <w:t>Emily Held</w:t>
            </w:r>
            <w:r w:rsidRPr="00637B03">
              <w:rPr>
                <w:sz w:val="20"/>
                <w:szCs w:val="20"/>
              </w:rPr>
              <w:t xml:space="preserve"> </w:t>
            </w:r>
          </w:p>
        </w:tc>
      </w:tr>
      <w:tr w:rsidR="00885E6E" w14:paraId="3A6B4FE3" w14:textId="77777777" w:rsidTr="00CA430C">
        <w:trPr>
          <w:trHeight w:val="341"/>
        </w:trPr>
        <w:tc>
          <w:tcPr>
            <w:tcW w:w="10260" w:type="dxa"/>
            <w:gridSpan w:val="2"/>
            <w:vAlign w:val="bottom"/>
          </w:tcPr>
          <w:p w14:paraId="1F2A7230" w14:textId="77777777" w:rsidR="00885E6E" w:rsidRPr="00637B03" w:rsidRDefault="00885E6E" w:rsidP="00885E6E">
            <w:pPr>
              <w:pStyle w:val="Default"/>
              <w:numPr>
                <w:ilvl w:val="0"/>
                <w:numId w:val="19"/>
              </w:numPr>
              <w:spacing w:after="60"/>
              <w:rPr>
                <w:sz w:val="20"/>
                <w:szCs w:val="20"/>
              </w:rPr>
            </w:pPr>
            <w:r w:rsidRPr="00966BC9">
              <w:rPr>
                <w:sz w:val="20"/>
                <w:szCs w:val="20"/>
              </w:rPr>
              <w:t>Old Business</w:t>
            </w:r>
            <w:r>
              <w:rPr>
                <w:sz w:val="20"/>
                <w:szCs w:val="20"/>
              </w:rPr>
              <w:t>:</w:t>
            </w:r>
          </w:p>
        </w:tc>
      </w:tr>
      <w:tr w:rsidR="00885E6E" w14:paraId="1D356E79" w14:textId="77777777" w:rsidTr="00CA430C">
        <w:trPr>
          <w:trHeight w:val="341"/>
        </w:trPr>
        <w:tc>
          <w:tcPr>
            <w:tcW w:w="7379" w:type="dxa"/>
          </w:tcPr>
          <w:p w14:paraId="41E49700" w14:textId="77777777" w:rsidR="00885E6E" w:rsidRPr="00470ABE" w:rsidRDefault="00885E6E" w:rsidP="00885E6E">
            <w:pPr>
              <w:pStyle w:val="Default"/>
              <w:numPr>
                <w:ilvl w:val="1"/>
                <w:numId w:val="25"/>
              </w:numPr>
              <w:spacing w:after="60"/>
              <w:rPr>
                <w:sz w:val="20"/>
                <w:szCs w:val="20"/>
              </w:rPr>
            </w:pPr>
            <w:r w:rsidRPr="00470ABE">
              <w:rPr>
                <w:sz w:val="20"/>
                <w:szCs w:val="20"/>
              </w:rPr>
              <w:t xml:space="preserve">James A. Rooks </w:t>
            </w:r>
            <w:r>
              <w:rPr>
                <w:sz w:val="20"/>
                <w:szCs w:val="20"/>
              </w:rPr>
              <w:t>Fund</w:t>
            </w:r>
            <w:r w:rsidRPr="00470ABE">
              <w:rPr>
                <w:sz w:val="20"/>
                <w:szCs w:val="20"/>
              </w:rPr>
              <w:t xml:space="preserve"> </w:t>
            </w:r>
          </w:p>
          <w:p w14:paraId="7981A52D" w14:textId="77777777" w:rsidR="00885E6E" w:rsidRPr="00470ABE" w:rsidRDefault="00885E6E" w:rsidP="00885E6E">
            <w:pPr>
              <w:pStyle w:val="Default"/>
              <w:numPr>
                <w:ilvl w:val="1"/>
                <w:numId w:val="25"/>
              </w:numPr>
              <w:spacing w:after="60"/>
              <w:rPr>
                <w:sz w:val="20"/>
                <w:szCs w:val="20"/>
              </w:rPr>
            </w:pPr>
            <w:r w:rsidRPr="00637B03">
              <w:rPr>
                <w:sz w:val="20"/>
                <w:szCs w:val="20"/>
              </w:rPr>
              <w:t>Rooks Student Intern &amp; Young Engineering Professionals</w:t>
            </w:r>
            <w:r w:rsidRPr="00470ABE">
              <w:rPr>
                <w:sz w:val="20"/>
                <w:szCs w:val="20"/>
              </w:rPr>
              <w:t xml:space="preserve">  </w:t>
            </w:r>
          </w:p>
          <w:p w14:paraId="7DAAA8CE" w14:textId="77777777" w:rsidR="00885E6E" w:rsidRDefault="00885E6E" w:rsidP="00885E6E">
            <w:pPr>
              <w:pStyle w:val="Default"/>
              <w:numPr>
                <w:ilvl w:val="1"/>
                <w:numId w:val="25"/>
              </w:numPr>
              <w:spacing w:after="60"/>
              <w:rPr>
                <w:sz w:val="20"/>
                <w:szCs w:val="20"/>
              </w:rPr>
            </w:pPr>
            <w:r>
              <w:rPr>
                <w:sz w:val="20"/>
                <w:szCs w:val="20"/>
              </w:rPr>
              <w:t>PPIC Emeritus Program</w:t>
            </w:r>
          </w:p>
          <w:p w14:paraId="171AD19D" w14:textId="77777777" w:rsidR="00885E6E" w:rsidRDefault="00885E6E" w:rsidP="00885E6E">
            <w:pPr>
              <w:pStyle w:val="Default"/>
              <w:numPr>
                <w:ilvl w:val="1"/>
                <w:numId w:val="25"/>
              </w:numPr>
              <w:spacing w:after="60"/>
              <w:rPr>
                <w:sz w:val="20"/>
                <w:szCs w:val="20"/>
              </w:rPr>
            </w:pPr>
            <w:r>
              <w:rPr>
                <w:sz w:val="20"/>
                <w:szCs w:val="20"/>
              </w:rPr>
              <w:lastRenderedPageBreak/>
              <w:t>Paper Submittal &amp; Copyright Process Ad-Hoc Committee Update</w:t>
            </w:r>
          </w:p>
          <w:p w14:paraId="7AE8215D" w14:textId="77777777" w:rsidR="00885E6E" w:rsidRDefault="00885E6E" w:rsidP="00885E6E">
            <w:pPr>
              <w:pStyle w:val="Default"/>
              <w:numPr>
                <w:ilvl w:val="1"/>
                <w:numId w:val="25"/>
              </w:numPr>
              <w:spacing w:after="60"/>
              <w:ind w:left="1140" w:hanging="90"/>
              <w:rPr>
                <w:sz w:val="20"/>
                <w:szCs w:val="20"/>
              </w:rPr>
            </w:pPr>
            <w:r>
              <w:rPr>
                <w:sz w:val="20"/>
                <w:szCs w:val="20"/>
              </w:rPr>
              <w:t>Paper Submission Training Webinar</w:t>
            </w:r>
          </w:p>
          <w:p w14:paraId="3654E8DE" w14:textId="77777777" w:rsidR="00885E6E" w:rsidRPr="00783B77" w:rsidRDefault="00885E6E" w:rsidP="00885E6E">
            <w:pPr>
              <w:pStyle w:val="Default"/>
              <w:numPr>
                <w:ilvl w:val="1"/>
                <w:numId w:val="25"/>
              </w:numPr>
              <w:spacing w:after="60"/>
              <w:rPr>
                <w:sz w:val="20"/>
                <w:szCs w:val="20"/>
              </w:rPr>
            </w:pPr>
            <w:r w:rsidRPr="007D0DFE">
              <w:rPr>
                <w:sz w:val="20"/>
                <w:szCs w:val="20"/>
              </w:rPr>
              <w:t>Social Media Strategy</w:t>
            </w:r>
          </w:p>
        </w:tc>
        <w:tc>
          <w:tcPr>
            <w:tcW w:w="2881" w:type="dxa"/>
          </w:tcPr>
          <w:p w14:paraId="72765EB1" w14:textId="77777777" w:rsidR="00885E6E" w:rsidRDefault="00885E6E" w:rsidP="00CA430C">
            <w:pPr>
              <w:pStyle w:val="Default"/>
              <w:spacing w:after="60"/>
              <w:rPr>
                <w:sz w:val="20"/>
                <w:szCs w:val="20"/>
              </w:rPr>
            </w:pPr>
            <w:r>
              <w:rPr>
                <w:sz w:val="20"/>
                <w:szCs w:val="20"/>
              </w:rPr>
              <w:lastRenderedPageBreak/>
              <w:t>Dave Durocher</w:t>
            </w:r>
          </w:p>
          <w:p w14:paraId="421BA888" w14:textId="77777777" w:rsidR="00885E6E" w:rsidRDefault="00885E6E" w:rsidP="00CA430C">
            <w:pPr>
              <w:pStyle w:val="Default"/>
              <w:spacing w:after="60"/>
              <w:rPr>
                <w:sz w:val="20"/>
                <w:szCs w:val="20"/>
              </w:rPr>
            </w:pPr>
            <w:r>
              <w:rPr>
                <w:sz w:val="20"/>
                <w:szCs w:val="20"/>
              </w:rPr>
              <w:t>Emily Held</w:t>
            </w:r>
            <w:r w:rsidRPr="00470ABE">
              <w:rPr>
                <w:sz w:val="20"/>
                <w:szCs w:val="20"/>
              </w:rPr>
              <w:t xml:space="preserve"> </w:t>
            </w:r>
          </w:p>
          <w:p w14:paraId="3A1D498A" w14:textId="77777777" w:rsidR="00885E6E" w:rsidRDefault="00885E6E" w:rsidP="00CA430C">
            <w:pPr>
              <w:pStyle w:val="Default"/>
              <w:spacing w:after="60"/>
              <w:rPr>
                <w:sz w:val="20"/>
                <w:szCs w:val="20"/>
              </w:rPr>
            </w:pPr>
            <w:r>
              <w:rPr>
                <w:sz w:val="20"/>
                <w:szCs w:val="20"/>
              </w:rPr>
              <w:t>Dave Durocher</w:t>
            </w:r>
          </w:p>
          <w:p w14:paraId="109B0EB3" w14:textId="77777777" w:rsidR="00885E6E" w:rsidRDefault="00885E6E" w:rsidP="00CA430C">
            <w:pPr>
              <w:pStyle w:val="Default"/>
              <w:spacing w:after="60"/>
              <w:rPr>
                <w:sz w:val="20"/>
                <w:szCs w:val="20"/>
              </w:rPr>
            </w:pPr>
            <w:r>
              <w:rPr>
                <w:sz w:val="20"/>
                <w:szCs w:val="20"/>
              </w:rPr>
              <w:t>Dave Durocher</w:t>
            </w:r>
          </w:p>
          <w:p w14:paraId="278F9B28" w14:textId="77777777" w:rsidR="00885E6E" w:rsidRDefault="00885E6E" w:rsidP="00CA430C">
            <w:pPr>
              <w:pStyle w:val="Default"/>
              <w:spacing w:after="60"/>
              <w:rPr>
                <w:sz w:val="20"/>
                <w:szCs w:val="20"/>
              </w:rPr>
            </w:pPr>
          </w:p>
          <w:p w14:paraId="4B4014DD" w14:textId="77777777" w:rsidR="00885E6E" w:rsidRDefault="00885E6E" w:rsidP="00CA430C">
            <w:pPr>
              <w:pStyle w:val="Default"/>
              <w:spacing w:after="60"/>
              <w:rPr>
                <w:sz w:val="20"/>
                <w:szCs w:val="20"/>
              </w:rPr>
            </w:pPr>
            <w:r>
              <w:rPr>
                <w:sz w:val="20"/>
                <w:szCs w:val="20"/>
              </w:rPr>
              <w:t>Emily Held</w:t>
            </w:r>
          </w:p>
          <w:p w14:paraId="746D3920" w14:textId="77777777" w:rsidR="00885E6E" w:rsidRPr="00637B03" w:rsidRDefault="00885E6E" w:rsidP="00CA430C">
            <w:pPr>
              <w:pStyle w:val="Default"/>
              <w:spacing w:after="60"/>
              <w:rPr>
                <w:sz w:val="20"/>
                <w:szCs w:val="20"/>
              </w:rPr>
            </w:pPr>
            <w:r>
              <w:rPr>
                <w:sz w:val="20"/>
                <w:szCs w:val="20"/>
              </w:rPr>
              <w:t>Dante Barragan</w:t>
            </w:r>
          </w:p>
        </w:tc>
      </w:tr>
      <w:tr w:rsidR="00885E6E" w14:paraId="081E71D9" w14:textId="77777777" w:rsidTr="00CA430C">
        <w:trPr>
          <w:trHeight w:val="341"/>
        </w:trPr>
        <w:tc>
          <w:tcPr>
            <w:tcW w:w="7379" w:type="dxa"/>
          </w:tcPr>
          <w:p w14:paraId="25DBD686" w14:textId="77777777" w:rsidR="00885E6E" w:rsidRPr="00470ABE" w:rsidRDefault="00885E6E" w:rsidP="00885E6E">
            <w:pPr>
              <w:pStyle w:val="Default"/>
              <w:numPr>
                <w:ilvl w:val="0"/>
                <w:numId w:val="19"/>
              </w:numPr>
              <w:spacing w:after="60"/>
              <w:rPr>
                <w:sz w:val="20"/>
                <w:szCs w:val="20"/>
              </w:rPr>
            </w:pPr>
            <w:r>
              <w:rPr>
                <w:sz w:val="20"/>
                <w:szCs w:val="20"/>
              </w:rPr>
              <w:lastRenderedPageBreak/>
              <w:t>New Business</w:t>
            </w:r>
          </w:p>
        </w:tc>
        <w:tc>
          <w:tcPr>
            <w:tcW w:w="2881" w:type="dxa"/>
          </w:tcPr>
          <w:p w14:paraId="7DC19FDA" w14:textId="77777777" w:rsidR="00885E6E" w:rsidRDefault="00885E6E" w:rsidP="00CA430C">
            <w:pPr>
              <w:pStyle w:val="Default"/>
              <w:spacing w:after="60"/>
              <w:rPr>
                <w:sz w:val="20"/>
                <w:szCs w:val="20"/>
              </w:rPr>
            </w:pPr>
          </w:p>
        </w:tc>
      </w:tr>
    </w:tbl>
    <w:p w14:paraId="13024ADB" w14:textId="77777777" w:rsidR="00885E6E" w:rsidRPr="00DE32F2" w:rsidRDefault="00885E6E" w:rsidP="00885E6E">
      <w:pPr>
        <w:pStyle w:val="Default"/>
      </w:pPr>
      <w:r w:rsidRPr="00996350">
        <w:rPr>
          <w:b/>
          <w:sz w:val="20"/>
          <w:szCs w:val="20"/>
        </w:rPr>
        <w:t xml:space="preserve">Adjourn by </w:t>
      </w:r>
      <w:r>
        <w:rPr>
          <w:b/>
          <w:sz w:val="20"/>
          <w:szCs w:val="20"/>
        </w:rPr>
        <w:t>5:00</w:t>
      </w:r>
      <w:r w:rsidRPr="00996350">
        <w:rPr>
          <w:b/>
          <w:sz w:val="20"/>
          <w:szCs w:val="20"/>
        </w:rPr>
        <w:t xml:space="preserve"> PM or </w:t>
      </w:r>
      <w:r>
        <w:rPr>
          <w:b/>
          <w:sz w:val="20"/>
          <w:szCs w:val="20"/>
        </w:rPr>
        <w:t>earlier</w:t>
      </w:r>
      <w:r w:rsidRPr="00996350">
        <w:rPr>
          <w:b/>
          <w:sz w:val="20"/>
          <w:szCs w:val="20"/>
        </w:rPr>
        <w:t>.</w:t>
      </w:r>
    </w:p>
    <w:p w14:paraId="12AC6774" w14:textId="77777777" w:rsidR="001E405F" w:rsidRDefault="001E405F" w:rsidP="00885E6E">
      <w:pPr>
        <w:ind w:left="0"/>
        <w:rPr>
          <w:sz w:val="32"/>
          <w:szCs w:val="32"/>
        </w:rPr>
      </w:pPr>
    </w:p>
    <w:sectPr w:rsidR="001E405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2E3F" w14:textId="77777777" w:rsidR="006B315B" w:rsidRDefault="006B315B">
      <w:pPr>
        <w:spacing w:after="0" w:line="240" w:lineRule="auto"/>
      </w:pPr>
      <w:r>
        <w:separator/>
      </w:r>
    </w:p>
  </w:endnote>
  <w:endnote w:type="continuationSeparator" w:id="0">
    <w:p w14:paraId="484AC0F3" w14:textId="77777777" w:rsidR="006B315B" w:rsidRDefault="006B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D2A8" w14:textId="77777777" w:rsidR="00B903E6"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3D15E4">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3D15E4">
      <w:rPr>
        <w:noProof/>
        <w:color w:val="000000"/>
      </w:rPr>
      <w:t>2</w:t>
    </w:r>
    <w:r>
      <w:rPr>
        <w:color w:val="000000"/>
      </w:rPr>
      <w:fldChar w:fldCharType="end"/>
    </w:r>
  </w:p>
  <w:p w14:paraId="69D6299B" w14:textId="77777777" w:rsidR="00B903E6" w:rsidRDefault="00B903E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34F1" w14:textId="77777777" w:rsidR="006B315B" w:rsidRDefault="006B315B">
      <w:pPr>
        <w:spacing w:after="0" w:line="240" w:lineRule="auto"/>
      </w:pPr>
      <w:r>
        <w:separator/>
      </w:r>
    </w:p>
  </w:footnote>
  <w:footnote w:type="continuationSeparator" w:id="0">
    <w:p w14:paraId="5C802B39" w14:textId="77777777" w:rsidR="006B315B" w:rsidRDefault="006B3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04C6" w14:textId="77777777" w:rsidR="00B903E6"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3223DDB5" wp14:editId="24FD3868">
          <wp:extent cx="1458297" cy="484775"/>
          <wp:effectExtent l="0" t="0" r="0" b="0"/>
          <wp:docPr id="11" name="image1.png" descr="MBblack"/>
          <wp:cNvGraphicFramePr/>
          <a:graphic xmlns:a="http://schemas.openxmlformats.org/drawingml/2006/main">
            <a:graphicData uri="http://schemas.openxmlformats.org/drawingml/2006/picture">
              <pic:pic xmlns:pic="http://schemas.openxmlformats.org/drawingml/2006/picture">
                <pic:nvPicPr>
                  <pic:cNvPr id="0" name="image1.png" descr="MBblack"/>
                  <pic:cNvPicPr preferRelativeResize="0"/>
                </pic:nvPicPr>
                <pic:blipFill>
                  <a:blip r:embed="rId1"/>
                  <a:srcRect/>
                  <a:stretch>
                    <a:fillRect/>
                  </a:stretch>
                </pic:blipFill>
                <pic:spPr>
                  <a:xfrm>
                    <a:off x="0" y="0"/>
                    <a:ext cx="1458297" cy="484775"/>
                  </a:xfrm>
                  <a:prstGeom prst="rect">
                    <a:avLst/>
                  </a:prstGeom>
                  <a:ln/>
                </pic:spPr>
              </pic:pic>
            </a:graphicData>
          </a:graphic>
        </wp:inline>
      </w:drawing>
    </w:r>
    <w:r>
      <w:rPr>
        <w:color w:val="000000"/>
      </w:rPr>
      <w:tab/>
    </w:r>
    <w:r>
      <w:rPr>
        <w:color w:val="000000"/>
      </w:rPr>
      <w:tab/>
    </w:r>
    <w:r>
      <w:rPr>
        <w:noProof/>
        <w:color w:val="000000"/>
      </w:rPr>
      <w:drawing>
        <wp:inline distT="0" distB="0" distL="0" distR="0" wp14:anchorId="2169A47B" wp14:editId="6CD7CD16">
          <wp:extent cx="925910" cy="556307"/>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25910" cy="556307"/>
                  </a:xfrm>
                  <a:prstGeom prst="rect">
                    <a:avLst/>
                  </a:prstGeom>
                  <a:ln/>
                </pic:spPr>
              </pic:pic>
            </a:graphicData>
          </a:graphic>
        </wp:inline>
      </w:drawing>
    </w:r>
  </w:p>
  <w:p w14:paraId="1DC43EF9" w14:textId="77777777" w:rsidR="00DB3BBC" w:rsidRDefault="00DB3BBC">
    <w:pPr>
      <w:pBdr>
        <w:top w:val="nil"/>
        <w:left w:val="nil"/>
        <w:bottom w:val="nil"/>
        <w:right w:val="nil"/>
        <w:between w:val="nil"/>
      </w:pBdr>
      <w:tabs>
        <w:tab w:val="center" w:pos="4680"/>
        <w:tab w:val="right" w:pos="9360"/>
      </w:tabs>
      <w:spacing w:after="0" w:line="240" w:lineRule="auto"/>
      <w:rPr>
        <w:color w:val="000000"/>
      </w:rPr>
    </w:pPr>
  </w:p>
  <w:p w14:paraId="6C719E71" w14:textId="77777777" w:rsidR="00DB3BBC" w:rsidRDefault="00DB3BB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FB5"/>
    <w:multiLevelType w:val="hybridMultilevel"/>
    <w:tmpl w:val="E7B6F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6940B1"/>
    <w:multiLevelType w:val="multilevel"/>
    <w:tmpl w:val="1FE883B8"/>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170" w:hanging="360"/>
      </w:pPr>
      <w:rPr>
        <w:rFonts w:ascii="Calibri" w:eastAsia="Calibri" w:hAnsi="Calibri" w:cs="Calibri"/>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DE7E1A"/>
    <w:multiLevelType w:val="hybridMultilevel"/>
    <w:tmpl w:val="99E2F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F66F0"/>
    <w:multiLevelType w:val="multilevel"/>
    <w:tmpl w:val="0409001D"/>
    <w:lvl w:ilvl="0">
      <w:start w:val="1"/>
      <w:numFmt w:val="decimal"/>
      <w:pStyle w:val="Heading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932F08"/>
    <w:multiLevelType w:val="multilevel"/>
    <w:tmpl w:val="E692F09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170" w:hanging="360"/>
      </w:pPr>
      <w:rPr>
        <w:rFonts w:ascii="Calibri" w:eastAsia="Calibri" w:hAnsi="Calibri" w:cs="Calibri"/>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450948"/>
    <w:multiLevelType w:val="hybridMultilevel"/>
    <w:tmpl w:val="7428AB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D332FFF"/>
    <w:multiLevelType w:val="multilevel"/>
    <w:tmpl w:val="9274147C"/>
    <w:lvl w:ilvl="0">
      <w:start w:val="1"/>
      <w:numFmt w:val="decimal"/>
      <w:lvlText w:val="%1)"/>
      <w:lvlJc w:val="left"/>
      <w:pPr>
        <w:ind w:left="360" w:hanging="360"/>
      </w:pPr>
    </w:lvl>
    <w:lvl w:ilvl="1">
      <w:start w:val="1"/>
      <w:numFmt w:val="lowerLetter"/>
      <w:lvlText w:val="%2)"/>
      <w:lvlJc w:val="left"/>
      <w:pPr>
        <w:ind w:left="720" w:hanging="360"/>
      </w:pPr>
      <w:rPr>
        <w:rFonts w:asciiTheme="minorHAnsi" w:eastAsia="Arial" w:hAnsiTheme="minorHAnsi" w:cstheme="minorHAnsi" w:hint="default"/>
        <w:b w:val="0"/>
        <w:bCs/>
      </w:rPr>
    </w:lvl>
    <w:lvl w:ilvl="2">
      <w:start w:val="1"/>
      <w:numFmt w:val="lowerRoman"/>
      <w:lvlText w:val="%3)"/>
      <w:lvlJc w:val="left"/>
      <w:pPr>
        <w:ind w:left="1170" w:hanging="360"/>
      </w:pPr>
      <w:rPr>
        <w:rFonts w:ascii="Calibri" w:eastAsia="Calibri" w:hAnsi="Calibri" w:cs="Calibri"/>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A35327"/>
    <w:multiLevelType w:val="hybridMultilevel"/>
    <w:tmpl w:val="AB8A5F28"/>
    <w:lvl w:ilvl="0" w:tplc="605E7FF0">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3213F95"/>
    <w:multiLevelType w:val="multilevel"/>
    <w:tmpl w:val="0FAA71CE"/>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E9E677B"/>
    <w:multiLevelType w:val="multilevel"/>
    <w:tmpl w:val="0994CAAC"/>
    <w:lvl w:ilvl="0">
      <w:start w:val="1"/>
      <w:numFmt w:val="decimal"/>
      <w:lvlText w:val="%1)"/>
      <w:lvlJc w:val="left"/>
      <w:pPr>
        <w:ind w:left="360" w:hanging="360"/>
      </w:pPr>
      <w:rPr>
        <w:rFonts w:hint="default"/>
      </w:rPr>
    </w:lvl>
    <w:lvl w:ilvl="1">
      <w:start w:val="1"/>
      <w:numFmt w:val="lowerLetter"/>
      <w:pStyle w:val="Heading2"/>
      <w:lvlText w:val="%2)"/>
      <w:lvlJc w:val="left"/>
      <w:pPr>
        <w:ind w:left="720" w:hanging="360"/>
      </w:pPr>
      <w:rPr>
        <w:rFonts w:asciiTheme="minorHAnsi" w:eastAsia="Arial" w:hAnsiTheme="minorHAnsi" w:cstheme="minorHAnsi" w:hint="default"/>
        <w:b w:val="0"/>
        <w:bCs/>
      </w:rPr>
    </w:lvl>
    <w:lvl w:ilvl="2">
      <w:start w:val="1"/>
      <w:numFmt w:val="lowerRoman"/>
      <w:pStyle w:val="Heading3"/>
      <w:lvlText w:val="%3)"/>
      <w:lvlJc w:val="left"/>
      <w:pPr>
        <w:ind w:left="1170" w:hanging="360"/>
      </w:pPr>
      <w:rPr>
        <w:rFonts w:ascii="Calibri" w:eastAsia="Calibri" w:hAnsi="Calibri" w:cs="Calibri"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E5087C"/>
    <w:multiLevelType w:val="multilevel"/>
    <w:tmpl w:val="32BA885E"/>
    <w:lvl w:ilvl="0">
      <w:start w:val="1"/>
      <w:numFmt w:val="decimal"/>
      <w:lvlText w:val="%1)"/>
      <w:lvlJc w:val="left"/>
      <w:pPr>
        <w:ind w:left="360" w:hanging="360"/>
      </w:pPr>
    </w:lvl>
    <w:lvl w:ilvl="1">
      <w:start w:val="1"/>
      <w:numFmt w:val="lowerLetter"/>
      <w:lvlText w:val="%2)"/>
      <w:lvlJc w:val="left"/>
      <w:pPr>
        <w:ind w:left="720" w:hanging="360"/>
      </w:pPr>
      <w:rPr>
        <w:rFonts w:asciiTheme="minorHAnsi" w:eastAsia="Arial" w:hAnsiTheme="minorHAnsi" w:cstheme="minorHAnsi" w:hint="default"/>
        <w:b w:val="0"/>
        <w:bCs/>
      </w:rPr>
    </w:lvl>
    <w:lvl w:ilvl="2">
      <w:start w:val="1"/>
      <w:numFmt w:val="lowerRoman"/>
      <w:lvlText w:val="%3)"/>
      <w:lvlJc w:val="left"/>
      <w:pPr>
        <w:ind w:left="1170" w:hanging="360"/>
      </w:pPr>
      <w:rPr>
        <w:rFonts w:ascii="Calibri" w:eastAsia="Calibri" w:hAnsi="Calibri" w:cs="Calibri"/>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3C6345F"/>
    <w:multiLevelType w:val="multilevel"/>
    <w:tmpl w:val="32BA885E"/>
    <w:lvl w:ilvl="0">
      <w:start w:val="1"/>
      <w:numFmt w:val="decimal"/>
      <w:lvlText w:val="%1)"/>
      <w:lvlJc w:val="left"/>
      <w:pPr>
        <w:ind w:left="360" w:hanging="360"/>
      </w:pPr>
    </w:lvl>
    <w:lvl w:ilvl="1">
      <w:start w:val="1"/>
      <w:numFmt w:val="lowerLetter"/>
      <w:lvlText w:val="%2)"/>
      <w:lvlJc w:val="left"/>
      <w:pPr>
        <w:ind w:left="720" w:hanging="360"/>
      </w:pPr>
      <w:rPr>
        <w:rFonts w:asciiTheme="minorHAnsi" w:eastAsia="Arial" w:hAnsiTheme="minorHAnsi" w:cstheme="minorHAnsi" w:hint="default"/>
        <w:b w:val="0"/>
        <w:bCs/>
      </w:rPr>
    </w:lvl>
    <w:lvl w:ilvl="2">
      <w:start w:val="1"/>
      <w:numFmt w:val="lowerRoman"/>
      <w:lvlText w:val="%3)"/>
      <w:lvlJc w:val="left"/>
      <w:pPr>
        <w:ind w:left="1170" w:hanging="360"/>
      </w:pPr>
      <w:rPr>
        <w:rFonts w:ascii="Calibri" w:eastAsia="Calibri" w:hAnsi="Calibri" w:cs="Calibri"/>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214C63"/>
    <w:multiLevelType w:val="multilevel"/>
    <w:tmpl w:val="75525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D305D6"/>
    <w:multiLevelType w:val="hybridMultilevel"/>
    <w:tmpl w:val="3FC00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9B3695"/>
    <w:multiLevelType w:val="multilevel"/>
    <w:tmpl w:val="596033A4"/>
    <w:lvl w:ilvl="0">
      <w:start w:val="1"/>
      <w:numFmt w:val="decimal"/>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AD45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D27B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AB623A9"/>
    <w:multiLevelType w:val="multilevel"/>
    <w:tmpl w:val="9274147C"/>
    <w:lvl w:ilvl="0">
      <w:start w:val="1"/>
      <w:numFmt w:val="decimal"/>
      <w:lvlText w:val="%1)"/>
      <w:lvlJc w:val="left"/>
      <w:pPr>
        <w:ind w:left="360" w:hanging="360"/>
      </w:pPr>
    </w:lvl>
    <w:lvl w:ilvl="1">
      <w:start w:val="1"/>
      <w:numFmt w:val="lowerLetter"/>
      <w:lvlText w:val="%2)"/>
      <w:lvlJc w:val="left"/>
      <w:pPr>
        <w:ind w:left="720" w:hanging="360"/>
      </w:pPr>
      <w:rPr>
        <w:rFonts w:asciiTheme="minorHAnsi" w:eastAsia="Arial" w:hAnsiTheme="minorHAnsi" w:cstheme="minorHAnsi" w:hint="default"/>
        <w:b w:val="0"/>
        <w:bCs/>
      </w:rPr>
    </w:lvl>
    <w:lvl w:ilvl="2">
      <w:start w:val="1"/>
      <w:numFmt w:val="lowerRoman"/>
      <w:lvlText w:val="%3)"/>
      <w:lvlJc w:val="left"/>
      <w:pPr>
        <w:ind w:left="1170" w:hanging="360"/>
      </w:pPr>
      <w:rPr>
        <w:rFonts w:ascii="Calibri" w:eastAsia="Calibri" w:hAnsi="Calibri" w:cs="Calibri"/>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EBE37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0F006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7A95CCB"/>
    <w:multiLevelType w:val="multilevel"/>
    <w:tmpl w:val="9274147C"/>
    <w:lvl w:ilvl="0">
      <w:start w:val="1"/>
      <w:numFmt w:val="decimal"/>
      <w:lvlText w:val="%1)"/>
      <w:lvlJc w:val="left"/>
      <w:pPr>
        <w:ind w:left="360" w:hanging="360"/>
      </w:pPr>
    </w:lvl>
    <w:lvl w:ilvl="1">
      <w:start w:val="1"/>
      <w:numFmt w:val="lowerLetter"/>
      <w:lvlText w:val="%2)"/>
      <w:lvlJc w:val="left"/>
      <w:pPr>
        <w:ind w:left="720" w:hanging="360"/>
      </w:pPr>
      <w:rPr>
        <w:rFonts w:asciiTheme="minorHAnsi" w:eastAsia="Arial" w:hAnsiTheme="minorHAnsi" w:cstheme="minorHAnsi" w:hint="default"/>
        <w:b w:val="0"/>
        <w:bCs/>
      </w:rPr>
    </w:lvl>
    <w:lvl w:ilvl="2">
      <w:start w:val="1"/>
      <w:numFmt w:val="lowerRoman"/>
      <w:lvlText w:val="%3)"/>
      <w:lvlJc w:val="left"/>
      <w:pPr>
        <w:ind w:left="1170" w:hanging="360"/>
      </w:pPr>
      <w:rPr>
        <w:rFonts w:ascii="Calibri" w:eastAsia="Calibri" w:hAnsi="Calibri" w:cs="Calibri"/>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163DD8"/>
    <w:multiLevelType w:val="multilevel"/>
    <w:tmpl w:val="4FD64B2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A0A2C35"/>
    <w:multiLevelType w:val="multilevel"/>
    <w:tmpl w:val="4FD64B2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EE56598"/>
    <w:multiLevelType w:val="hybridMultilevel"/>
    <w:tmpl w:val="EA289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641083">
    <w:abstractNumId w:val="3"/>
  </w:num>
  <w:num w:numId="2" w16cid:durableId="57555854">
    <w:abstractNumId w:val="9"/>
  </w:num>
  <w:num w:numId="3" w16cid:durableId="1497529901">
    <w:abstractNumId w:val="21"/>
  </w:num>
  <w:num w:numId="4" w16cid:durableId="1403676489">
    <w:abstractNumId w:val="4"/>
  </w:num>
  <w:num w:numId="5" w16cid:durableId="427851478">
    <w:abstractNumId w:val="10"/>
  </w:num>
  <w:num w:numId="6" w16cid:durableId="880627862">
    <w:abstractNumId w:val="8"/>
  </w:num>
  <w:num w:numId="7" w16cid:durableId="1548031955">
    <w:abstractNumId w:val="6"/>
  </w:num>
  <w:num w:numId="8" w16cid:durableId="421218992">
    <w:abstractNumId w:val="18"/>
  </w:num>
  <w:num w:numId="9" w16cid:durableId="963583566">
    <w:abstractNumId w:val="12"/>
  </w:num>
  <w:num w:numId="10" w16cid:durableId="296228886">
    <w:abstractNumId w:val="14"/>
  </w:num>
  <w:num w:numId="11" w16cid:durableId="697975259">
    <w:abstractNumId w:val="1"/>
  </w:num>
  <w:num w:numId="12" w16cid:durableId="1927374509">
    <w:abstractNumId w:val="15"/>
  </w:num>
  <w:num w:numId="13" w16cid:durableId="471869245">
    <w:abstractNumId w:val="23"/>
  </w:num>
  <w:num w:numId="14" w16cid:durableId="590822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7708697">
    <w:abstractNumId w:val="22"/>
  </w:num>
  <w:num w:numId="16" w16cid:durableId="188833030">
    <w:abstractNumId w:val="16"/>
  </w:num>
  <w:num w:numId="17" w16cid:durableId="2047948392">
    <w:abstractNumId w:val="19"/>
  </w:num>
  <w:num w:numId="18" w16cid:durableId="335350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7056595">
    <w:abstractNumId w:val="0"/>
  </w:num>
  <w:num w:numId="20" w16cid:durableId="1648897465">
    <w:abstractNumId w:val="9"/>
  </w:num>
  <w:num w:numId="21" w16cid:durableId="579559306">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7725799">
    <w:abstractNumId w:val="5"/>
  </w:num>
  <w:num w:numId="23" w16cid:durableId="1806116315">
    <w:abstractNumId w:val="5"/>
  </w:num>
  <w:num w:numId="24" w16cid:durableId="11482799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6727000">
    <w:abstractNumId w:val="2"/>
  </w:num>
  <w:num w:numId="26" w16cid:durableId="1712877240">
    <w:abstractNumId w:val="9"/>
  </w:num>
  <w:num w:numId="27" w16cid:durableId="1917788729">
    <w:abstractNumId w:val="9"/>
  </w:num>
  <w:num w:numId="28" w16cid:durableId="1938324864">
    <w:abstractNumId w:val="9"/>
  </w:num>
  <w:num w:numId="29" w16cid:durableId="494032738">
    <w:abstractNumId w:val="9"/>
  </w:num>
  <w:num w:numId="30" w16cid:durableId="933167462">
    <w:abstractNumId w:val="13"/>
  </w:num>
  <w:num w:numId="31" w16cid:durableId="871576426">
    <w:abstractNumId w:val="7"/>
  </w:num>
  <w:num w:numId="32" w16cid:durableId="814689645">
    <w:abstractNumId w:val="9"/>
  </w:num>
  <w:num w:numId="33" w16cid:durableId="541984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9600536">
    <w:abstractNumId w:val="11"/>
  </w:num>
  <w:num w:numId="35" w16cid:durableId="1856460585">
    <w:abstractNumId w:val="3"/>
  </w:num>
  <w:num w:numId="36" w16cid:durableId="1724137846">
    <w:abstractNumId w:val="9"/>
  </w:num>
  <w:num w:numId="37" w16cid:durableId="344944376">
    <w:abstractNumId w:val="20"/>
  </w:num>
  <w:num w:numId="38" w16cid:durableId="5686164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0704154">
    <w:abstractNumId w:val="3"/>
  </w:num>
  <w:num w:numId="40" w16cid:durableId="39308511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6901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08859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3E6"/>
    <w:rsid w:val="000117E9"/>
    <w:rsid w:val="0001195D"/>
    <w:rsid w:val="00053E39"/>
    <w:rsid w:val="00056A6C"/>
    <w:rsid w:val="00096D59"/>
    <w:rsid w:val="000A733C"/>
    <w:rsid w:val="000C6A0A"/>
    <w:rsid w:val="000E38A9"/>
    <w:rsid w:val="000F389A"/>
    <w:rsid w:val="00116105"/>
    <w:rsid w:val="00147F8F"/>
    <w:rsid w:val="00161BCA"/>
    <w:rsid w:val="0018150D"/>
    <w:rsid w:val="001A1B36"/>
    <w:rsid w:val="001D360E"/>
    <w:rsid w:val="001E405F"/>
    <w:rsid w:val="001F448A"/>
    <w:rsid w:val="00273C74"/>
    <w:rsid w:val="002745FF"/>
    <w:rsid w:val="002815F7"/>
    <w:rsid w:val="002C0B9E"/>
    <w:rsid w:val="002C2D2A"/>
    <w:rsid w:val="002C3077"/>
    <w:rsid w:val="002E3668"/>
    <w:rsid w:val="003242CD"/>
    <w:rsid w:val="0034503A"/>
    <w:rsid w:val="00350225"/>
    <w:rsid w:val="003A2A42"/>
    <w:rsid w:val="003D15E4"/>
    <w:rsid w:val="003F46B5"/>
    <w:rsid w:val="00424378"/>
    <w:rsid w:val="00460B9F"/>
    <w:rsid w:val="00477F0C"/>
    <w:rsid w:val="00487DA3"/>
    <w:rsid w:val="004A6BFE"/>
    <w:rsid w:val="004D1BF1"/>
    <w:rsid w:val="004F47C8"/>
    <w:rsid w:val="00532CBF"/>
    <w:rsid w:val="00550FE4"/>
    <w:rsid w:val="005625AE"/>
    <w:rsid w:val="00563A50"/>
    <w:rsid w:val="005815FE"/>
    <w:rsid w:val="005957E8"/>
    <w:rsid w:val="005A3412"/>
    <w:rsid w:val="005E2450"/>
    <w:rsid w:val="005E761A"/>
    <w:rsid w:val="005F7299"/>
    <w:rsid w:val="00650542"/>
    <w:rsid w:val="006A2E32"/>
    <w:rsid w:val="006A591B"/>
    <w:rsid w:val="006B315B"/>
    <w:rsid w:val="006F6C93"/>
    <w:rsid w:val="007117BD"/>
    <w:rsid w:val="007433DC"/>
    <w:rsid w:val="00780191"/>
    <w:rsid w:val="00792E19"/>
    <w:rsid w:val="007C2227"/>
    <w:rsid w:val="007C3E26"/>
    <w:rsid w:val="007D7673"/>
    <w:rsid w:val="00800B3C"/>
    <w:rsid w:val="00806E04"/>
    <w:rsid w:val="00812896"/>
    <w:rsid w:val="00885E6E"/>
    <w:rsid w:val="0089782B"/>
    <w:rsid w:val="008C6230"/>
    <w:rsid w:val="0090350E"/>
    <w:rsid w:val="00952533"/>
    <w:rsid w:val="009533F5"/>
    <w:rsid w:val="00955B29"/>
    <w:rsid w:val="00955BE4"/>
    <w:rsid w:val="00957CBA"/>
    <w:rsid w:val="009900BC"/>
    <w:rsid w:val="009A2D3E"/>
    <w:rsid w:val="00A014B0"/>
    <w:rsid w:val="00A01B75"/>
    <w:rsid w:val="00A86D94"/>
    <w:rsid w:val="00AC631A"/>
    <w:rsid w:val="00AE68A3"/>
    <w:rsid w:val="00B903E6"/>
    <w:rsid w:val="00BA10AA"/>
    <w:rsid w:val="00BA7376"/>
    <w:rsid w:val="00BC441D"/>
    <w:rsid w:val="00BE6D35"/>
    <w:rsid w:val="00C75560"/>
    <w:rsid w:val="00C81558"/>
    <w:rsid w:val="00C859B0"/>
    <w:rsid w:val="00CC029C"/>
    <w:rsid w:val="00CD53A2"/>
    <w:rsid w:val="00D03A2F"/>
    <w:rsid w:val="00D05BCE"/>
    <w:rsid w:val="00D1754A"/>
    <w:rsid w:val="00D26B35"/>
    <w:rsid w:val="00D96073"/>
    <w:rsid w:val="00DA53C8"/>
    <w:rsid w:val="00DB3BBC"/>
    <w:rsid w:val="00DD0C55"/>
    <w:rsid w:val="00DD231D"/>
    <w:rsid w:val="00E15D42"/>
    <w:rsid w:val="00E254C6"/>
    <w:rsid w:val="00E34211"/>
    <w:rsid w:val="00E45215"/>
    <w:rsid w:val="00E578AA"/>
    <w:rsid w:val="00E71F87"/>
    <w:rsid w:val="00E97181"/>
    <w:rsid w:val="00EB7D15"/>
    <w:rsid w:val="00EC286E"/>
    <w:rsid w:val="00ED2F32"/>
    <w:rsid w:val="00F158C8"/>
    <w:rsid w:val="00F23F09"/>
    <w:rsid w:val="00F40D13"/>
    <w:rsid w:val="00F75AD5"/>
    <w:rsid w:val="00F9375D"/>
    <w:rsid w:val="00FC2850"/>
    <w:rsid w:val="00FC710F"/>
    <w:rsid w:val="00FF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6A9C"/>
  <w15:docId w15:val="{F5257B98-8EDA-4C8B-9D3F-8C1B0381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7B"/>
  </w:style>
  <w:style w:type="paragraph" w:styleId="Heading1">
    <w:name w:val="heading 1"/>
    <w:basedOn w:val="Normal"/>
    <w:next w:val="Normal"/>
    <w:link w:val="Heading1Char"/>
    <w:uiPriority w:val="9"/>
    <w:qFormat/>
    <w:rsid w:val="00F1557B"/>
    <w:pPr>
      <w:keepNext/>
      <w:keepLines/>
      <w:numPr>
        <w:numId w:val="1"/>
      </w:numPr>
      <w:spacing w:after="0"/>
      <w:outlineLvl w:val="0"/>
    </w:pPr>
    <w:rPr>
      <w:rFonts w:eastAsiaTheme="majorEastAsia" w:cstheme="minorHAnsi"/>
      <w:b/>
      <w:sz w:val="24"/>
      <w:szCs w:val="24"/>
      <w:u w:val="single"/>
    </w:rPr>
  </w:style>
  <w:style w:type="paragraph" w:styleId="Heading2">
    <w:name w:val="heading 2"/>
    <w:basedOn w:val="ListParagraph"/>
    <w:next w:val="Normal"/>
    <w:link w:val="Heading2Char"/>
    <w:uiPriority w:val="9"/>
    <w:unhideWhenUsed/>
    <w:qFormat/>
    <w:rsid w:val="00F1557B"/>
    <w:pPr>
      <w:numPr>
        <w:ilvl w:val="1"/>
        <w:numId w:val="20"/>
      </w:numPr>
      <w:spacing w:after="0"/>
      <w:outlineLvl w:val="1"/>
    </w:pPr>
    <w:rPr>
      <w:u w:val="single"/>
    </w:rPr>
  </w:style>
  <w:style w:type="paragraph" w:styleId="Heading3">
    <w:name w:val="heading 3"/>
    <w:basedOn w:val="Heading2"/>
    <w:next w:val="Normal"/>
    <w:link w:val="Heading3Char"/>
    <w:uiPriority w:val="9"/>
    <w:unhideWhenUsed/>
    <w:qFormat/>
    <w:rsid w:val="00F1557B"/>
    <w:pPr>
      <w:numPr>
        <w:ilvl w:val="2"/>
      </w:numPr>
      <w:outlineLvl w:val="2"/>
    </w:pPr>
    <w:rPr>
      <w:u w:val="non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1557B"/>
    <w:rPr>
      <w:rFonts w:eastAsiaTheme="majorEastAsia" w:cstheme="minorHAnsi"/>
      <w:b/>
      <w:sz w:val="24"/>
      <w:szCs w:val="24"/>
      <w:u w:val="single"/>
    </w:rPr>
  </w:style>
  <w:style w:type="paragraph" w:styleId="ListParagraph">
    <w:name w:val="List Paragraph"/>
    <w:basedOn w:val="Normal"/>
    <w:uiPriority w:val="34"/>
    <w:qFormat/>
    <w:rsid w:val="00F1557B"/>
    <w:pPr>
      <w:ind w:left="720"/>
      <w:contextualSpacing/>
    </w:pPr>
  </w:style>
  <w:style w:type="character" w:customStyle="1" w:styleId="Heading2Char">
    <w:name w:val="Heading 2 Char"/>
    <w:basedOn w:val="DefaultParagraphFont"/>
    <w:link w:val="Heading2"/>
    <w:uiPriority w:val="9"/>
    <w:rsid w:val="00F1557B"/>
    <w:rPr>
      <w:u w:val="single"/>
    </w:rPr>
  </w:style>
  <w:style w:type="character" w:customStyle="1" w:styleId="Heading3Char">
    <w:name w:val="Heading 3 Char"/>
    <w:basedOn w:val="DefaultParagraphFont"/>
    <w:link w:val="Heading3"/>
    <w:uiPriority w:val="9"/>
    <w:rsid w:val="00F1557B"/>
  </w:style>
  <w:style w:type="table" w:styleId="TableGrid">
    <w:name w:val="Table Grid"/>
    <w:basedOn w:val="TableNormal"/>
    <w:uiPriority w:val="39"/>
    <w:rsid w:val="005C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87F"/>
  </w:style>
  <w:style w:type="paragraph" w:styleId="Footer">
    <w:name w:val="footer"/>
    <w:basedOn w:val="Normal"/>
    <w:link w:val="FooterChar"/>
    <w:uiPriority w:val="99"/>
    <w:unhideWhenUsed/>
    <w:rsid w:val="00DA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87F"/>
  </w:style>
  <w:style w:type="paragraph" w:customStyle="1" w:styleId="Default">
    <w:name w:val="Default"/>
    <w:rsid w:val="00DA187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IEEE">
    <w:name w:val="IEEE"/>
    <w:basedOn w:val="Normal"/>
    <w:autoRedefine/>
    <w:rsid w:val="00DA187F"/>
    <w:pPr>
      <w:spacing w:before="60" w:after="0" w:line="240" w:lineRule="auto"/>
      <w:ind w:left="0"/>
      <w:jc w:val="both"/>
    </w:pPr>
    <w:rPr>
      <w:rFonts w:ascii="Arial" w:eastAsia="Times New Roman" w:hAnsi="Arial" w:cs="Arial"/>
      <w:color w:val="000000"/>
      <w:sz w:val="24"/>
      <w:szCs w:val="24"/>
      <w:u w:val="single"/>
    </w:rPr>
  </w:style>
  <w:style w:type="paragraph" w:styleId="TOCHeading">
    <w:name w:val="TOC Heading"/>
    <w:basedOn w:val="Heading1"/>
    <w:next w:val="Normal"/>
    <w:uiPriority w:val="39"/>
    <w:unhideWhenUsed/>
    <w:qFormat/>
    <w:rsid w:val="00DA187F"/>
    <w:pPr>
      <w:numPr>
        <w:numId w:val="0"/>
      </w:numPr>
      <w:spacing w:before="240"/>
      <w:outlineLvl w:val="9"/>
    </w:pPr>
    <w:rPr>
      <w:rFonts w:asciiTheme="majorHAnsi" w:hAnsiTheme="majorHAnsi" w:cstheme="majorBidi"/>
      <w:b w:val="0"/>
      <w:color w:val="2E74B5" w:themeColor="accent1" w:themeShade="BF"/>
      <w:sz w:val="32"/>
      <w:szCs w:val="32"/>
      <w:u w:val="none"/>
    </w:rPr>
  </w:style>
  <w:style w:type="paragraph" w:styleId="TOC1">
    <w:name w:val="toc 1"/>
    <w:basedOn w:val="Normal"/>
    <w:next w:val="Normal"/>
    <w:autoRedefine/>
    <w:uiPriority w:val="39"/>
    <w:unhideWhenUsed/>
    <w:rsid w:val="00DA187F"/>
    <w:pPr>
      <w:spacing w:after="100"/>
      <w:ind w:left="0"/>
    </w:pPr>
  </w:style>
  <w:style w:type="paragraph" w:styleId="TOC2">
    <w:name w:val="toc 2"/>
    <w:basedOn w:val="Normal"/>
    <w:next w:val="Normal"/>
    <w:autoRedefine/>
    <w:uiPriority w:val="39"/>
    <w:unhideWhenUsed/>
    <w:rsid w:val="00834DBA"/>
    <w:pPr>
      <w:tabs>
        <w:tab w:val="left" w:pos="660"/>
        <w:tab w:val="right" w:leader="dot" w:pos="9350"/>
      </w:tabs>
      <w:spacing w:after="100"/>
      <w:ind w:left="630" w:hanging="410"/>
    </w:pPr>
  </w:style>
  <w:style w:type="paragraph" w:styleId="TOC3">
    <w:name w:val="toc 3"/>
    <w:basedOn w:val="Normal"/>
    <w:next w:val="Normal"/>
    <w:autoRedefine/>
    <w:uiPriority w:val="39"/>
    <w:unhideWhenUsed/>
    <w:rsid w:val="00DA187F"/>
    <w:pPr>
      <w:spacing w:after="100"/>
      <w:ind w:left="440"/>
    </w:pPr>
  </w:style>
  <w:style w:type="paragraph" w:styleId="TOC4">
    <w:name w:val="toc 4"/>
    <w:basedOn w:val="Normal"/>
    <w:next w:val="Normal"/>
    <w:autoRedefine/>
    <w:uiPriority w:val="39"/>
    <w:unhideWhenUsed/>
    <w:rsid w:val="00DA187F"/>
    <w:pPr>
      <w:spacing w:after="100"/>
      <w:ind w:left="660"/>
    </w:pPr>
    <w:rPr>
      <w:rFonts w:eastAsiaTheme="minorEastAsia"/>
    </w:rPr>
  </w:style>
  <w:style w:type="paragraph" w:styleId="TOC5">
    <w:name w:val="toc 5"/>
    <w:basedOn w:val="Normal"/>
    <w:next w:val="Normal"/>
    <w:autoRedefine/>
    <w:uiPriority w:val="39"/>
    <w:unhideWhenUsed/>
    <w:rsid w:val="00DA187F"/>
    <w:pPr>
      <w:spacing w:after="100"/>
      <w:ind w:left="880"/>
    </w:pPr>
    <w:rPr>
      <w:rFonts w:eastAsiaTheme="minorEastAsia"/>
    </w:rPr>
  </w:style>
  <w:style w:type="paragraph" w:styleId="TOC6">
    <w:name w:val="toc 6"/>
    <w:basedOn w:val="Normal"/>
    <w:next w:val="Normal"/>
    <w:autoRedefine/>
    <w:uiPriority w:val="39"/>
    <w:unhideWhenUsed/>
    <w:rsid w:val="00DA187F"/>
    <w:pPr>
      <w:spacing w:after="100"/>
      <w:ind w:left="1100"/>
    </w:pPr>
    <w:rPr>
      <w:rFonts w:eastAsiaTheme="minorEastAsia"/>
    </w:rPr>
  </w:style>
  <w:style w:type="paragraph" w:styleId="TOC7">
    <w:name w:val="toc 7"/>
    <w:basedOn w:val="Normal"/>
    <w:next w:val="Normal"/>
    <w:autoRedefine/>
    <w:uiPriority w:val="39"/>
    <w:unhideWhenUsed/>
    <w:rsid w:val="00DA187F"/>
    <w:pPr>
      <w:spacing w:after="100"/>
      <w:ind w:left="1320"/>
    </w:pPr>
    <w:rPr>
      <w:rFonts w:eastAsiaTheme="minorEastAsia"/>
    </w:rPr>
  </w:style>
  <w:style w:type="paragraph" w:styleId="TOC8">
    <w:name w:val="toc 8"/>
    <w:basedOn w:val="Normal"/>
    <w:next w:val="Normal"/>
    <w:autoRedefine/>
    <w:uiPriority w:val="39"/>
    <w:unhideWhenUsed/>
    <w:rsid w:val="00DA187F"/>
    <w:pPr>
      <w:spacing w:after="100"/>
      <w:ind w:left="1540"/>
    </w:pPr>
    <w:rPr>
      <w:rFonts w:eastAsiaTheme="minorEastAsia"/>
    </w:rPr>
  </w:style>
  <w:style w:type="paragraph" w:styleId="TOC9">
    <w:name w:val="toc 9"/>
    <w:basedOn w:val="Normal"/>
    <w:next w:val="Normal"/>
    <w:autoRedefine/>
    <w:uiPriority w:val="39"/>
    <w:unhideWhenUsed/>
    <w:rsid w:val="00DA187F"/>
    <w:pPr>
      <w:spacing w:after="100"/>
      <w:ind w:left="1760"/>
    </w:pPr>
    <w:rPr>
      <w:rFonts w:eastAsiaTheme="minorEastAsia"/>
    </w:rPr>
  </w:style>
  <w:style w:type="character" w:styleId="Hyperlink">
    <w:name w:val="Hyperlink"/>
    <w:basedOn w:val="DefaultParagraphFont"/>
    <w:uiPriority w:val="99"/>
    <w:unhideWhenUsed/>
    <w:rsid w:val="00DA187F"/>
    <w:rPr>
      <w:color w:val="0563C1" w:themeColor="hyperlink"/>
      <w:u w:val="single"/>
    </w:rPr>
  </w:style>
  <w:style w:type="character" w:styleId="PageNumber">
    <w:name w:val="page number"/>
    <w:basedOn w:val="DefaultParagraphFont"/>
    <w:rsid w:val="00AB7CC5"/>
  </w:style>
  <w:style w:type="paragraph" w:styleId="BalloonText">
    <w:name w:val="Balloon Text"/>
    <w:basedOn w:val="Normal"/>
    <w:link w:val="BalloonTextChar"/>
    <w:uiPriority w:val="99"/>
    <w:semiHidden/>
    <w:unhideWhenUsed/>
    <w:rsid w:val="00760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26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7C2227"/>
    <w:rPr>
      <w:sz w:val="16"/>
      <w:szCs w:val="16"/>
    </w:rPr>
  </w:style>
  <w:style w:type="paragraph" w:styleId="CommentText">
    <w:name w:val="annotation text"/>
    <w:basedOn w:val="Normal"/>
    <w:link w:val="CommentTextChar"/>
    <w:uiPriority w:val="99"/>
    <w:unhideWhenUsed/>
    <w:rsid w:val="007C2227"/>
    <w:pPr>
      <w:spacing w:line="240" w:lineRule="auto"/>
    </w:pPr>
    <w:rPr>
      <w:sz w:val="20"/>
      <w:szCs w:val="20"/>
    </w:rPr>
  </w:style>
  <w:style w:type="character" w:customStyle="1" w:styleId="CommentTextChar">
    <w:name w:val="Comment Text Char"/>
    <w:basedOn w:val="DefaultParagraphFont"/>
    <w:link w:val="CommentText"/>
    <w:uiPriority w:val="99"/>
    <w:rsid w:val="007C2227"/>
    <w:rPr>
      <w:sz w:val="20"/>
      <w:szCs w:val="20"/>
    </w:rPr>
  </w:style>
  <w:style w:type="paragraph" w:styleId="CommentSubject">
    <w:name w:val="annotation subject"/>
    <w:basedOn w:val="CommentText"/>
    <w:next w:val="CommentText"/>
    <w:link w:val="CommentSubjectChar"/>
    <w:uiPriority w:val="99"/>
    <w:semiHidden/>
    <w:unhideWhenUsed/>
    <w:rsid w:val="007C2227"/>
    <w:rPr>
      <w:b/>
      <w:bCs/>
    </w:rPr>
  </w:style>
  <w:style w:type="character" w:customStyle="1" w:styleId="CommentSubjectChar">
    <w:name w:val="Comment Subject Char"/>
    <w:basedOn w:val="CommentTextChar"/>
    <w:link w:val="CommentSubject"/>
    <w:uiPriority w:val="99"/>
    <w:semiHidden/>
    <w:rsid w:val="007C2227"/>
    <w:rPr>
      <w:b/>
      <w:bCs/>
      <w:sz w:val="20"/>
      <w:szCs w:val="20"/>
    </w:rPr>
  </w:style>
  <w:style w:type="paragraph" w:styleId="Revision">
    <w:name w:val="Revision"/>
    <w:hidden/>
    <w:uiPriority w:val="99"/>
    <w:semiHidden/>
    <w:rsid w:val="00FC710F"/>
    <w:pPr>
      <w:spacing w:after="0" w:line="240" w:lineRule="auto"/>
      <w:ind w:left="0"/>
    </w:pPr>
  </w:style>
  <w:style w:type="paragraph" w:styleId="NormalWeb">
    <w:name w:val="Normal (Web)"/>
    <w:basedOn w:val="Normal"/>
    <w:uiPriority w:val="99"/>
    <w:unhideWhenUsed/>
    <w:rsid w:val="00056A6C"/>
    <w:pPr>
      <w:spacing w:before="100" w:beforeAutospacing="1" w:after="100" w:afterAutospacing="1" w:line="240" w:lineRule="auto"/>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0138">
      <w:bodyDiv w:val="1"/>
      <w:marLeft w:val="0"/>
      <w:marRight w:val="0"/>
      <w:marTop w:val="0"/>
      <w:marBottom w:val="0"/>
      <w:divBdr>
        <w:top w:val="none" w:sz="0" w:space="0" w:color="auto"/>
        <w:left w:val="none" w:sz="0" w:space="0" w:color="auto"/>
        <w:bottom w:val="none" w:sz="0" w:space="0" w:color="auto"/>
        <w:right w:val="none" w:sz="0" w:space="0" w:color="auto"/>
      </w:divBdr>
    </w:div>
    <w:div w:id="660819431">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1578130423">
      <w:bodyDiv w:val="1"/>
      <w:marLeft w:val="0"/>
      <w:marRight w:val="0"/>
      <w:marTop w:val="0"/>
      <w:marBottom w:val="0"/>
      <w:divBdr>
        <w:top w:val="none" w:sz="0" w:space="0" w:color="auto"/>
        <w:left w:val="none" w:sz="0" w:space="0" w:color="auto"/>
        <w:bottom w:val="none" w:sz="0" w:space="0" w:color="auto"/>
        <w:right w:val="none" w:sz="0" w:space="0" w:color="auto"/>
      </w:divBdr>
    </w:div>
    <w:div w:id="1707101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dyl4XjAjErEYbFRzCjOsj7+mFA==">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Legette</dc:creator>
  <cp:lastModifiedBy>Wester, Craig (GE Vernova)</cp:lastModifiedBy>
  <cp:revision>17</cp:revision>
  <dcterms:created xsi:type="dcterms:W3CDTF">2024-11-13T09:09:00Z</dcterms:created>
  <dcterms:modified xsi:type="dcterms:W3CDTF">2024-11-13T09:44:00Z</dcterms:modified>
</cp:coreProperties>
</file>