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F5" w:rsidRPr="0097336B" w:rsidRDefault="00B616F5" w:rsidP="0097336B">
      <w:pPr>
        <w:tabs>
          <w:tab w:val="left" w:pos="360"/>
        </w:tabs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7336B">
        <w:rPr>
          <w:rFonts w:ascii="Arial" w:hAnsi="Arial" w:cs="Arial"/>
          <w:color w:val="000000"/>
          <w:sz w:val="20"/>
          <w:szCs w:val="20"/>
        </w:rPr>
        <w:t>IEEE, IAS Electrical Safety Committee</w:t>
      </w:r>
    </w:p>
    <w:p w:rsidR="00251FF1" w:rsidRPr="0097336B" w:rsidRDefault="00251FF1" w:rsidP="0097336B">
      <w:pPr>
        <w:tabs>
          <w:tab w:val="left" w:pos="360"/>
        </w:tabs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7336B">
        <w:rPr>
          <w:rFonts w:ascii="Arial" w:hAnsi="Arial" w:cs="Arial"/>
          <w:color w:val="000000"/>
          <w:sz w:val="20"/>
          <w:szCs w:val="20"/>
        </w:rPr>
        <w:t>Executive Subcommittee</w:t>
      </w:r>
      <w:r w:rsidR="00B616F5" w:rsidRPr="0097336B">
        <w:rPr>
          <w:rFonts w:ascii="Arial" w:hAnsi="Arial" w:cs="Arial"/>
          <w:color w:val="000000"/>
          <w:sz w:val="20"/>
          <w:szCs w:val="20"/>
        </w:rPr>
        <w:t xml:space="preserve"> Meeting</w:t>
      </w:r>
      <w:r w:rsidR="00004C64" w:rsidRPr="0097336B">
        <w:rPr>
          <w:rFonts w:ascii="Arial" w:hAnsi="Arial" w:cs="Arial"/>
          <w:color w:val="000000"/>
          <w:sz w:val="20"/>
          <w:szCs w:val="20"/>
        </w:rPr>
        <w:t xml:space="preserve"> Agenda</w:t>
      </w:r>
    </w:p>
    <w:p w:rsidR="00B616F5" w:rsidRPr="0097336B" w:rsidRDefault="00D71672" w:rsidP="0097336B">
      <w:pPr>
        <w:tabs>
          <w:tab w:val="left" w:pos="360"/>
        </w:tabs>
        <w:spacing w:before="120"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7336B">
        <w:rPr>
          <w:rFonts w:ascii="Arial" w:hAnsi="Arial" w:cs="Arial"/>
          <w:color w:val="000000"/>
          <w:sz w:val="20"/>
          <w:szCs w:val="20"/>
        </w:rPr>
        <w:t>September 21</w:t>
      </w:r>
      <w:r w:rsidR="00B616F5" w:rsidRPr="0097336B">
        <w:rPr>
          <w:rFonts w:ascii="Arial" w:hAnsi="Arial" w:cs="Arial"/>
          <w:color w:val="000000"/>
          <w:sz w:val="20"/>
          <w:szCs w:val="20"/>
        </w:rPr>
        <w:t>, 2015</w:t>
      </w:r>
      <w:r w:rsidR="00B0281C" w:rsidRPr="0097336B">
        <w:rPr>
          <w:rFonts w:ascii="Arial" w:hAnsi="Arial" w:cs="Arial"/>
          <w:color w:val="000000"/>
          <w:sz w:val="20"/>
          <w:szCs w:val="20"/>
        </w:rPr>
        <w:t>_Draft pending approval</w:t>
      </w:r>
    </w:p>
    <w:p w:rsidR="007A48BD" w:rsidRPr="0097336B" w:rsidRDefault="007A48BD" w:rsidP="0097336B">
      <w:pPr>
        <w:pStyle w:val="NoSpacing"/>
        <w:numPr>
          <w:ilvl w:val="0"/>
          <w:numId w:val="6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Call to order</w:t>
      </w:r>
    </w:p>
    <w:p w:rsidR="00D71672" w:rsidRPr="0097336B" w:rsidRDefault="00D71672" w:rsidP="0097336B">
      <w:pPr>
        <w:pStyle w:val="NoSpacing"/>
        <w:tabs>
          <w:tab w:val="left" w:pos="360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Attendance</w:t>
      </w:r>
      <w:r w:rsidR="008C4B19" w:rsidRPr="0097336B">
        <w:rPr>
          <w:rFonts w:ascii="Arial" w:hAnsi="Arial" w:cs="Arial"/>
          <w:sz w:val="20"/>
          <w:szCs w:val="20"/>
        </w:rPr>
        <w:t xml:space="preserve"> – See Appendix A</w:t>
      </w:r>
    </w:p>
    <w:p w:rsidR="005322EC" w:rsidRPr="0097336B" w:rsidRDefault="005322EC" w:rsidP="0097336B">
      <w:pPr>
        <w:pStyle w:val="NoSpacing"/>
        <w:numPr>
          <w:ilvl w:val="0"/>
          <w:numId w:val="6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Review of Agenda</w:t>
      </w:r>
    </w:p>
    <w:p w:rsidR="003B304F" w:rsidRPr="0097336B" w:rsidRDefault="003B304F" w:rsidP="0097336B">
      <w:pPr>
        <w:pStyle w:val="NoSpacing"/>
        <w:tabs>
          <w:tab w:val="left" w:pos="360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Approved</w:t>
      </w:r>
    </w:p>
    <w:p w:rsidR="0029343E" w:rsidRPr="0097336B" w:rsidRDefault="0029343E" w:rsidP="0097336B">
      <w:pPr>
        <w:pStyle w:val="NoSpacing"/>
        <w:numPr>
          <w:ilvl w:val="0"/>
          <w:numId w:val="6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Approval of Minutes from January 25, 2015.</w:t>
      </w:r>
    </w:p>
    <w:p w:rsidR="003B304F" w:rsidRPr="0097336B" w:rsidRDefault="003B304F" w:rsidP="0097336B">
      <w:pPr>
        <w:pStyle w:val="NoSpacing"/>
        <w:tabs>
          <w:tab w:val="left" w:pos="360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Approved</w:t>
      </w:r>
      <w:r w:rsidR="00B0281C" w:rsidRPr="0097336B">
        <w:rPr>
          <w:rFonts w:ascii="Arial" w:hAnsi="Arial" w:cs="Arial"/>
          <w:sz w:val="20"/>
          <w:szCs w:val="20"/>
        </w:rPr>
        <w:t xml:space="preserve"> as amended</w:t>
      </w:r>
    </w:p>
    <w:p w:rsidR="00194328" w:rsidRPr="0097336B" w:rsidRDefault="00194328" w:rsidP="0097336B">
      <w:pPr>
        <w:pStyle w:val="NoSpacing"/>
        <w:numPr>
          <w:ilvl w:val="0"/>
          <w:numId w:val="6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Business arising from the January 25, 2015 meeting</w:t>
      </w:r>
    </w:p>
    <w:p w:rsidR="00194328" w:rsidRPr="0097336B" w:rsidRDefault="00194328" w:rsidP="0097336B">
      <w:pPr>
        <w:pStyle w:val="NoSpacing"/>
        <w:numPr>
          <w:ilvl w:val="0"/>
          <w:numId w:val="1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 xml:space="preserve">ESC Bylaws and Operating Manual </w:t>
      </w:r>
      <w:r w:rsidR="003B304F" w:rsidRPr="0097336B">
        <w:rPr>
          <w:rFonts w:ascii="Arial" w:hAnsi="Arial" w:cs="Arial"/>
          <w:sz w:val="20"/>
          <w:szCs w:val="20"/>
        </w:rPr>
        <w:t>–</w:t>
      </w:r>
      <w:r w:rsidRPr="0097336B">
        <w:rPr>
          <w:rFonts w:ascii="Arial" w:hAnsi="Arial" w:cs="Arial"/>
          <w:sz w:val="20"/>
          <w:szCs w:val="20"/>
        </w:rPr>
        <w:t xml:space="preserve"> Steve</w:t>
      </w:r>
      <w:r w:rsidR="00B0281C" w:rsidRPr="0097336B">
        <w:rPr>
          <w:rFonts w:ascii="Arial" w:hAnsi="Arial" w:cs="Arial"/>
          <w:sz w:val="20"/>
          <w:szCs w:val="20"/>
        </w:rPr>
        <w:t xml:space="preserve"> Wilson</w:t>
      </w:r>
    </w:p>
    <w:p w:rsidR="003B304F" w:rsidRPr="0097336B" w:rsidRDefault="003B304F" w:rsidP="0097336B">
      <w:pPr>
        <w:pStyle w:val="NoSpacing"/>
        <w:numPr>
          <w:ilvl w:val="1"/>
          <w:numId w:val="1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Work in progress</w:t>
      </w:r>
    </w:p>
    <w:p w:rsidR="00194328" w:rsidRPr="0097336B" w:rsidRDefault="00194328" w:rsidP="0097336B">
      <w:pPr>
        <w:pStyle w:val="NoSpacing"/>
        <w:numPr>
          <w:ilvl w:val="0"/>
          <w:numId w:val="1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 xml:space="preserve">Awards </w:t>
      </w:r>
      <w:r w:rsidR="003B304F" w:rsidRPr="0097336B">
        <w:rPr>
          <w:rFonts w:ascii="Arial" w:hAnsi="Arial" w:cs="Arial"/>
          <w:sz w:val="20"/>
          <w:szCs w:val="20"/>
        </w:rPr>
        <w:t>–</w:t>
      </w:r>
      <w:r w:rsidRPr="0097336B">
        <w:rPr>
          <w:rFonts w:ascii="Arial" w:hAnsi="Arial" w:cs="Arial"/>
          <w:sz w:val="20"/>
          <w:szCs w:val="20"/>
        </w:rPr>
        <w:t xml:space="preserve"> Vince</w:t>
      </w:r>
      <w:r w:rsidR="00B0281C" w:rsidRPr="0097336B">
        <w:rPr>
          <w:rFonts w:ascii="Arial" w:hAnsi="Arial" w:cs="Arial"/>
          <w:sz w:val="20"/>
          <w:szCs w:val="20"/>
        </w:rPr>
        <w:t xml:space="preserve"> Saporita</w:t>
      </w:r>
    </w:p>
    <w:p w:rsidR="003B304F" w:rsidRPr="0097336B" w:rsidRDefault="003B304F" w:rsidP="0097336B">
      <w:pPr>
        <w:pStyle w:val="NoSpacing"/>
        <w:numPr>
          <w:ilvl w:val="1"/>
          <w:numId w:val="1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No nominations received</w:t>
      </w:r>
    </w:p>
    <w:p w:rsidR="00194328" w:rsidRPr="0097336B" w:rsidRDefault="00194328" w:rsidP="0097336B">
      <w:pPr>
        <w:pStyle w:val="NoSpacing"/>
        <w:numPr>
          <w:ilvl w:val="0"/>
          <w:numId w:val="1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 xml:space="preserve">Awards and Recognition Subcommittee to investigate how to recognize outgoing ESC Subcommittee Chairs </w:t>
      </w:r>
      <w:r w:rsidR="003B304F" w:rsidRPr="0097336B">
        <w:rPr>
          <w:rFonts w:ascii="Arial" w:hAnsi="Arial" w:cs="Arial"/>
          <w:sz w:val="20"/>
          <w:szCs w:val="20"/>
        </w:rPr>
        <w:t>–</w:t>
      </w:r>
      <w:r w:rsidRPr="0097336B">
        <w:rPr>
          <w:rFonts w:ascii="Arial" w:hAnsi="Arial" w:cs="Arial"/>
          <w:sz w:val="20"/>
          <w:szCs w:val="20"/>
        </w:rPr>
        <w:t xml:space="preserve"> Vince</w:t>
      </w:r>
      <w:r w:rsidR="00B0281C" w:rsidRPr="0097336B">
        <w:rPr>
          <w:rFonts w:ascii="Arial" w:hAnsi="Arial" w:cs="Arial"/>
          <w:sz w:val="20"/>
          <w:szCs w:val="20"/>
        </w:rPr>
        <w:t xml:space="preserve"> Saporita</w:t>
      </w:r>
    </w:p>
    <w:p w:rsidR="003B304F" w:rsidRPr="0097336B" w:rsidRDefault="003B304F" w:rsidP="0097336B">
      <w:pPr>
        <w:pStyle w:val="NoSpacing"/>
        <w:numPr>
          <w:ilvl w:val="1"/>
          <w:numId w:val="1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Work in progress</w:t>
      </w:r>
    </w:p>
    <w:p w:rsidR="00194328" w:rsidRPr="0097336B" w:rsidRDefault="00194328" w:rsidP="0097336B">
      <w:pPr>
        <w:pStyle w:val="NoSpacing"/>
        <w:numPr>
          <w:ilvl w:val="0"/>
          <w:numId w:val="1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 xml:space="preserve">Technical Program SC to draft policy regarding number of posters and presentation evening or evenings </w:t>
      </w:r>
      <w:r w:rsidR="003B304F" w:rsidRPr="0097336B">
        <w:rPr>
          <w:rFonts w:ascii="Arial" w:hAnsi="Arial" w:cs="Arial"/>
          <w:sz w:val="20"/>
          <w:szCs w:val="20"/>
        </w:rPr>
        <w:t>–</w:t>
      </w:r>
      <w:r w:rsidRPr="0097336B">
        <w:rPr>
          <w:rFonts w:ascii="Arial" w:hAnsi="Arial" w:cs="Arial"/>
          <w:sz w:val="20"/>
          <w:szCs w:val="20"/>
        </w:rPr>
        <w:t xml:space="preserve"> Ken</w:t>
      </w:r>
      <w:r w:rsidR="00B0281C" w:rsidRPr="0097336B">
        <w:rPr>
          <w:rFonts w:ascii="Arial" w:hAnsi="Arial" w:cs="Arial"/>
          <w:sz w:val="20"/>
          <w:szCs w:val="20"/>
        </w:rPr>
        <w:t xml:space="preserve"> White</w:t>
      </w:r>
    </w:p>
    <w:p w:rsidR="003B304F" w:rsidRPr="0097336B" w:rsidRDefault="003B304F" w:rsidP="0097336B">
      <w:pPr>
        <w:pStyle w:val="NoSpacing"/>
        <w:numPr>
          <w:ilvl w:val="1"/>
          <w:numId w:val="1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Work in progress</w:t>
      </w:r>
    </w:p>
    <w:p w:rsidR="00194328" w:rsidRPr="0097336B" w:rsidRDefault="00194328" w:rsidP="0097336B">
      <w:pPr>
        <w:pStyle w:val="ListParagraph"/>
        <w:numPr>
          <w:ilvl w:val="0"/>
          <w:numId w:val="1"/>
        </w:numPr>
        <w:tabs>
          <w:tab w:val="left" w:pos="360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 xml:space="preserve">Paper Review SC to investigate and propose methods to increase number of paper reviewers, including increased participation by Executive SC, and to ensure reviews are “quality” reviews </w:t>
      </w:r>
      <w:r w:rsidR="003B304F" w:rsidRPr="0097336B">
        <w:rPr>
          <w:rFonts w:ascii="Arial" w:hAnsi="Arial" w:cs="Arial"/>
          <w:sz w:val="20"/>
          <w:szCs w:val="20"/>
        </w:rPr>
        <w:t>–</w:t>
      </w:r>
      <w:r w:rsidRPr="0097336B">
        <w:rPr>
          <w:rFonts w:ascii="Arial" w:hAnsi="Arial" w:cs="Arial"/>
          <w:sz w:val="20"/>
          <w:szCs w:val="20"/>
        </w:rPr>
        <w:t xml:space="preserve"> Dan</w:t>
      </w:r>
      <w:r w:rsidR="00B0281C" w:rsidRPr="0097336B">
        <w:rPr>
          <w:rFonts w:ascii="Arial" w:hAnsi="Arial" w:cs="Arial"/>
          <w:sz w:val="20"/>
          <w:szCs w:val="20"/>
        </w:rPr>
        <w:t xml:space="preserve"> Doan</w:t>
      </w:r>
    </w:p>
    <w:p w:rsidR="003B304F" w:rsidRPr="0097336B" w:rsidRDefault="00AC3551" w:rsidP="0097336B">
      <w:pPr>
        <w:pStyle w:val="ListParagraph"/>
        <w:numPr>
          <w:ilvl w:val="1"/>
          <w:numId w:val="1"/>
        </w:numPr>
        <w:tabs>
          <w:tab w:val="left" w:pos="360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Work in progress</w:t>
      </w:r>
    </w:p>
    <w:p w:rsidR="00194328" w:rsidRPr="0097336B" w:rsidRDefault="00112EFC" w:rsidP="0097336B">
      <w:pPr>
        <w:pStyle w:val="NoSpacing"/>
        <w:numPr>
          <w:ilvl w:val="0"/>
          <w:numId w:val="1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R</w:t>
      </w:r>
      <w:r w:rsidR="00194328" w:rsidRPr="0097336B">
        <w:rPr>
          <w:rFonts w:ascii="Arial" w:hAnsi="Arial" w:cs="Arial"/>
          <w:sz w:val="20"/>
          <w:szCs w:val="20"/>
        </w:rPr>
        <w:t>aise the visibility of Hospitality Suites</w:t>
      </w:r>
      <w:r w:rsidRPr="0097336B">
        <w:rPr>
          <w:rFonts w:ascii="Arial" w:hAnsi="Arial" w:cs="Arial"/>
          <w:sz w:val="20"/>
          <w:szCs w:val="20"/>
        </w:rPr>
        <w:t xml:space="preserve"> – </w:t>
      </w:r>
      <w:r w:rsidR="009D7A4A" w:rsidRPr="0097336B">
        <w:rPr>
          <w:rFonts w:ascii="Arial" w:hAnsi="Arial" w:cs="Arial"/>
          <w:sz w:val="20"/>
          <w:szCs w:val="20"/>
        </w:rPr>
        <w:t>Frank Tyler</w:t>
      </w:r>
    </w:p>
    <w:p w:rsidR="009D7A4A" w:rsidRPr="0097336B" w:rsidRDefault="009D7A4A" w:rsidP="0097336B">
      <w:pPr>
        <w:pStyle w:val="NoSpacing"/>
        <w:numPr>
          <w:ilvl w:val="1"/>
          <w:numId w:val="1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Work in progress</w:t>
      </w:r>
    </w:p>
    <w:p w:rsidR="00112EFC" w:rsidRPr="0097336B" w:rsidRDefault="00112EFC" w:rsidP="0097336B">
      <w:pPr>
        <w:pStyle w:val="NoSpacing"/>
        <w:numPr>
          <w:ilvl w:val="0"/>
          <w:numId w:val="1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 xml:space="preserve">Develop “sticky note” template to advertise ESW </w:t>
      </w:r>
      <w:r w:rsidR="009D7A4A" w:rsidRPr="0097336B">
        <w:rPr>
          <w:rFonts w:ascii="Arial" w:hAnsi="Arial" w:cs="Arial"/>
          <w:sz w:val="20"/>
          <w:szCs w:val="20"/>
        </w:rPr>
        <w:t>–</w:t>
      </w:r>
      <w:r w:rsidRPr="0097336B">
        <w:rPr>
          <w:rFonts w:ascii="Arial" w:hAnsi="Arial" w:cs="Arial"/>
          <w:sz w:val="20"/>
          <w:szCs w:val="20"/>
        </w:rPr>
        <w:t xml:space="preserve"> </w:t>
      </w:r>
      <w:r w:rsidR="00B0281C" w:rsidRPr="0097336B">
        <w:rPr>
          <w:rFonts w:ascii="Arial" w:hAnsi="Arial" w:cs="Arial"/>
          <w:sz w:val="20"/>
          <w:szCs w:val="20"/>
        </w:rPr>
        <w:t xml:space="preserve">Steve Wilson for </w:t>
      </w:r>
      <w:r w:rsidRPr="0097336B">
        <w:rPr>
          <w:rFonts w:ascii="Arial" w:hAnsi="Arial" w:cs="Arial"/>
          <w:sz w:val="20"/>
          <w:szCs w:val="20"/>
        </w:rPr>
        <w:t>Hugh</w:t>
      </w:r>
      <w:r w:rsidR="00B0281C" w:rsidRPr="0097336B">
        <w:rPr>
          <w:rFonts w:ascii="Arial" w:hAnsi="Arial" w:cs="Arial"/>
          <w:sz w:val="20"/>
          <w:szCs w:val="20"/>
        </w:rPr>
        <w:t xml:space="preserve"> Hoagland</w:t>
      </w:r>
    </w:p>
    <w:p w:rsidR="009D7A4A" w:rsidRPr="0097336B" w:rsidRDefault="009D7A4A" w:rsidP="0097336B">
      <w:pPr>
        <w:pStyle w:val="NoSpacing"/>
        <w:numPr>
          <w:ilvl w:val="1"/>
          <w:numId w:val="1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Work in progress</w:t>
      </w:r>
    </w:p>
    <w:p w:rsidR="00112EFC" w:rsidRPr="0097336B" w:rsidRDefault="00112EFC" w:rsidP="0097336B">
      <w:pPr>
        <w:pStyle w:val="NoSpacing"/>
        <w:numPr>
          <w:ilvl w:val="0"/>
          <w:numId w:val="1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 xml:space="preserve">Investigate financial options to incentivize local attendance </w:t>
      </w:r>
      <w:r w:rsidR="009D7A4A" w:rsidRPr="0097336B">
        <w:rPr>
          <w:rFonts w:ascii="Arial" w:hAnsi="Arial" w:cs="Arial"/>
          <w:sz w:val="20"/>
          <w:szCs w:val="20"/>
        </w:rPr>
        <w:t>–</w:t>
      </w:r>
      <w:r w:rsidRPr="0097336B">
        <w:rPr>
          <w:rFonts w:ascii="Arial" w:hAnsi="Arial" w:cs="Arial"/>
          <w:sz w:val="20"/>
          <w:szCs w:val="20"/>
        </w:rPr>
        <w:t xml:space="preserve"> Steve</w:t>
      </w:r>
      <w:r w:rsidR="00B0281C" w:rsidRPr="0097336B">
        <w:rPr>
          <w:rFonts w:ascii="Arial" w:hAnsi="Arial" w:cs="Arial"/>
          <w:sz w:val="20"/>
          <w:szCs w:val="20"/>
        </w:rPr>
        <w:t xml:space="preserve"> Wilson</w:t>
      </w:r>
    </w:p>
    <w:p w:rsidR="009D7A4A" w:rsidRPr="0097336B" w:rsidRDefault="009D7A4A" w:rsidP="0097336B">
      <w:pPr>
        <w:pStyle w:val="NoSpacing"/>
        <w:numPr>
          <w:ilvl w:val="1"/>
          <w:numId w:val="1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Work in progress</w:t>
      </w:r>
    </w:p>
    <w:p w:rsidR="00D71672" w:rsidRPr="0097336B" w:rsidRDefault="00D71672" w:rsidP="0097336B">
      <w:pPr>
        <w:pStyle w:val="NoSpacing"/>
        <w:numPr>
          <w:ilvl w:val="0"/>
          <w:numId w:val="6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Report from A &amp; N Subcommittee</w:t>
      </w:r>
      <w:r w:rsidR="00B0281C" w:rsidRPr="0097336B">
        <w:rPr>
          <w:rFonts w:ascii="Arial" w:hAnsi="Arial" w:cs="Arial"/>
          <w:sz w:val="20"/>
          <w:szCs w:val="20"/>
        </w:rPr>
        <w:t xml:space="preserve"> – Steve Wilson</w:t>
      </w:r>
    </w:p>
    <w:p w:rsidR="009D7A4A" w:rsidRPr="0097336B" w:rsidRDefault="009D7A4A" w:rsidP="0097336B">
      <w:pPr>
        <w:pStyle w:val="NoSpacing"/>
        <w:numPr>
          <w:ilvl w:val="0"/>
          <w:numId w:val="3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Finalized award definition</w:t>
      </w:r>
    </w:p>
    <w:p w:rsidR="009D7A4A" w:rsidRPr="0097336B" w:rsidRDefault="009D7A4A" w:rsidP="0097336B">
      <w:pPr>
        <w:pStyle w:val="NoSpacing"/>
        <w:numPr>
          <w:ilvl w:val="0"/>
          <w:numId w:val="3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 xml:space="preserve">Two websites up and running; </w:t>
      </w:r>
    </w:p>
    <w:p w:rsidR="009D7A4A" w:rsidRPr="0097336B" w:rsidRDefault="009D7A4A" w:rsidP="0097336B">
      <w:pPr>
        <w:pStyle w:val="NoSpacing"/>
        <w:numPr>
          <w:ilvl w:val="0"/>
          <w:numId w:val="3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ESW going Green – workbooks available for $10</w:t>
      </w:r>
    </w:p>
    <w:p w:rsidR="00D71672" w:rsidRPr="0097336B" w:rsidRDefault="00D71672" w:rsidP="0097336B">
      <w:pPr>
        <w:pStyle w:val="NoSpacing"/>
        <w:numPr>
          <w:ilvl w:val="0"/>
          <w:numId w:val="6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ESW Operating Manual and Planning Guide</w:t>
      </w:r>
    </w:p>
    <w:p w:rsidR="009D7A4A" w:rsidRPr="0097336B" w:rsidRDefault="009D7A4A" w:rsidP="0097336B">
      <w:pPr>
        <w:pStyle w:val="NoSpacing"/>
        <w:numPr>
          <w:ilvl w:val="0"/>
          <w:numId w:val="2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Electronic ballot in next 30 days</w:t>
      </w:r>
    </w:p>
    <w:p w:rsidR="009D7A4A" w:rsidRPr="0097336B" w:rsidRDefault="009D7A4A" w:rsidP="0097336B">
      <w:pPr>
        <w:pStyle w:val="NoSpacing"/>
        <w:numPr>
          <w:ilvl w:val="0"/>
          <w:numId w:val="2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The document is supposed to be reviewed each year by the outgoing chair</w:t>
      </w:r>
    </w:p>
    <w:p w:rsidR="009D7A4A" w:rsidRPr="0097336B" w:rsidRDefault="009D7A4A" w:rsidP="0097336B">
      <w:pPr>
        <w:pStyle w:val="NoSpacing"/>
        <w:numPr>
          <w:ilvl w:val="0"/>
          <w:numId w:val="2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Recommendation to add a deadline for update following the ESW</w:t>
      </w:r>
    </w:p>
    <w:p w:rsidR="00D71672" w:rsidRPr="0097336B" w:rsidRDefault="00D71672" w:rsidP="0097336B">
      <w:pPr>
        <w:pStyle w:val="NoSpacing"/>
        <w:numPr>
          <w:ilvl w:val="0"/>
          <w:numId w:val="6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lastRenderedPageBreak/>
        <w:t xml:space="preserve">Discussion on ESW Scheduling </w:t>
      </w:r>
    </w:p>
    <w:p w:rsidR="008052BB" w:rsidRPr="0097336B" w:rsidRDefault="008052BB" w:rsidP="0097336B">
      <w:pPr>
        <w:pStyle w:val="NoSpacing"/>
        <w:numPr>
          <w:ilvl w:val="0"/>
          <w:numId w:val="4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Committee meeting times (locations to be determined):</w:t>
      </w:r>
    </w:p>
    <w:p w:rsidR="008052BB" w:rsidRPr="0097336B" w:rsidRDefault="008052BB" w:rsidP="0097336B">
      <w:pPr>
        <w:pStyle w:val="NoSpacing"/>
        <w:numPr>
          <w:ilvl w:val="1"/>
          <w:numId w:val="4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 xml:space="preserve">Executive Subcommittee meeting (8 AM – </w:t>
      </w:r>
      <w:r w:rsidR="00800FD2">
        <w:rPr>
          <w:rFonts w:ascii="Arial" w:hAnsi="Arial" w:cs="Arial"/>
          <w:sz w:val="20"/>
          <w:szCs w:val="20"/>
        </w:rPr>
        <w:t>3</w:t>
      </w:r>
      <w:r w:rsidRPr="0097336B">
        <w:rPr>
          <w:rFonts w:ascii="Arial" w:hAnsi="Arial" w:cs="Arial"/>
          <w:sz w:val="20"/>
          <w:szCs w:val="20"/>
        </w:rPr>
        <w:t xml:space="preserve"> PM)</w:t>
      </w:r>
    </w:p>
    <w:p w:rsidR="008052BB" w:rsidRPr="0097336B" w:rsidRDefault="008052BB" w:rsidP="0097336B">
      <w:pPr>
        <w:pStyle w:val="NoSpacing"/>
        <w:numPr>
          <w:ilvl w:val="1"/>
          <w:numId w:val="4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Electr</w:t>
      </w:r>
      <w:r w:rsidR="00800FD2">
        <w:rPr>
          <w:rFonts w:ascii="Arial" w:hAnsi="Arial" w:cs="Arial"/>
          <w:sz w:val="20"/>
          <w:szCs w:val="20"/>
        </w:rPr>
        <w:t>ical Safety Committee meeting (3</w:t>
      </w:r>
      <w:r w:rsidRPr="0097336B">
        <w:rPr>
          <w:rFonts w:ascii="Arial" w:hAnsi="Arial" w:cs="Arial"/>
          <w:sz w:val="20"/>
          <w:szCs w:val="20"/>
        </w:rPr>
        <w:t xml:space="preserve"> PM – </w:t>
      </w:r>
      <w:r w:rsidR="00800FD2">
        <w:rPr>
          <w:rFonts w:ascii="Arial" w:hAnsi="Arial" w:cs="Arial"/>
          <w:sz w:val="20"/>
          <w:szCs w:val="20"/>
        </w:rPr>
        <w:t>4</w:t>
      </w:r>
      <w:r w:rsidRPr="0097336B">
        <w:rPr>
          <w:rFonts w:ascii="Arial" w:hAnsi="Arial" w:cs="Arial"/>
          <w:sz w:val="20"/>
          <w:szCs w:val="20"/>
        </w:rPr>
        <w:t xml:space="preserve"> PM)</w:t>
      </w:r>
    </w:p>
    <w:p w:rsidR="008052BB" w:rsidRPr="0097336B" w:rsidRDefault="00800FD2" w:rsidP="0097336B">
      <w:pPr>
        <w:pStyle w:val="NoSpacing"/>
        <w:numPr>
          <w:ilvl w:val="1"/>
          <w:numId w:val="4"/>
        </w:numPr>
        <w:spacing w:before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Subcommittee meetings (4</w:t>
      </w:r>
      <w:r w:rsidR="008052BB" w:rsidRPr="0097336B">
        <w:rPr>
          <w:rFonts w:ascii="Arial" w:hAnsi="Arial" w:cs="Arial"/>
          <w:sz w:val="20"/>
          <w:szCs w:val="20"/>
        </w:rPr>
        <w:t xml:space="preserve"> PM to </w:t>
      </w:r>
      <w:r>
        <w:rPr>
          <w:rFonts w:ascii="Arial" w:hAnsi="Arial" w:cs="Arial"/>
          <w:sz w:val="20"/>
          <w:szCs w:val="20"/>
        </w:rPr>
        <w:t>6</w:t>
      </w:r>
      <w:r w:rsidR="008052BB" w:rsidRPr="0097336B">
        <w:rPr>
          <w:rFonts w:ascii="Arial" w:hAnsi="Arial" w:cs="Arial"/>
          <w:sz w:val="20"/>
          <w:szCs w:val="20"/>
        </w:rPr>
        <w:t xml:space="preserve"> PM)</w:t>
      </w:r>
    </w:p>
    <w:p w:rsidR="00251FF1" w:rsidRPr="0097336B" w:rsidRDefault="00D71672" w:rsidP="0097336B">
      <w:pPr>
        <w:pStyle w:val="NoSpacing"/>
        <w:numPr>
          <w:ilvl w:val="0"/>
          <w:numId w:val="6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 xml:space="preserve">Oral </w:t>
      </w:r>
      <w:r w:rsidR="00251FF1" w:rsidRPr="0097336B">
        <w:rPr>
          <w:rFonts w:ascii="Arial" w:hAnsi="Arial" w:cs="Arial"/>
          <w:sz w:val="20"/>
          <w:szCs w:val="20"/>
        </w:rPr>
        <w:t>Subcommittee Reports &amp; Development</w:t>
      </w:r>
      <w:r w:rsidRPr="0097336B">
        <w:rPr>
          <w:rFonts w:ascii="Arial" w:hAnsi="Arial" w:cs="Arial"/>
          <w:sz w:val="20"/>
          <w:szCs w:val="20"/>
        </w:rPr>
        <w:t xml:space="preserve"> (if on call)</w:t>
      </w:r>
    </w:p>
    <w:p w:rsidR="00563E4A" w:rsidRDefault="00563E4A" w:rsidP="0097336B">
      <w:pPr>
        <w:pStyle w:val="NoSpacing"/>
        <w:numPr>
          <w:ilvl w:val="0"/>
          <w:numId w:val="11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 xml:space="preserve">Request by Steve Wilson of all Subcommittee Chairs to send </w:t>
      </w:r>
      <w:r w:rsidR="00595E45" w:rsidRPr="0097336B">
        <w:rPr>
          <w:rFonts w:ascii="Arial" w:hAnsi="Arial" w:cs="Arial"/>
          <w:sz w:val="20"/>
          <w:szCs w:val="20"/>
        </w:rPr>
        <w:t xml:space="preserve">a </w:t>
      </w:r>
      <w:r w:rsidRPr="0097336B">
        <w:rPr>
          <w:rFonts w:ascii="Arial" w:hAnsi="Arial" w:cs="Arial"/>
          <w:sz w:val="20"/>
          <w:szCs w:val="20"/>
        </w:rPr>
        <w:t xml:space="preserve">list of </w:t>
      </w:r>
      <w:r w:rsidR="00595E45" w:rsidRPr="0097336B">
        <w:rPr>
          <w:rFonts w:ascii="Arial" w:hAnsi="Arial" w:cs="Arial"/>
          <w:sz w:val="20"/>
          <w:szCs w:val="20"/>
        </w:rPr>
        <w:t xml:space="preserve">subcommittee </w:t>
      </w:r>
      <w:r w:rsidRPr="0097336B">
        <w:rPr>
          <w:rFonts w:ascii="Arial" w:hAnsi="Arial" w:cs="Arial"/>
          <w:sz w:val="20"/>
          <w:szCs w:val="20"/>
        </w:rPr>
        <w:t xml:space="preserve">members and </w:t>
      </w:r>
      <w:r w:rsidR="00595E45" w:rsidRPr="0097336B">
        <w:rPr>
          <w:rFonts w:ascii="Arial" w:hAnsi="Arial" w:cs="Arial"/>
          <w:sz w:val="20"/>
          <w:szCs w:val="20"/>
        </w:rPr>
        <w:t xml:space="preserve">their </w:t>
      </w:r>
      <w:r w:rsidRPr="0097336B">
        <w:rPr>
          <w:rFonts w:ascii="Arial" w:hAnsi="Arial" w:cs="Arial"/>
          <w:sz w:val="20"/>
          <w:szCs w:val="20"/>
        </w:rPr>
        <w:t xml:space="preserve">contact information to Steve </w:t>
      </w:r>
      <w:r w:rsidR="00595E45" w:rsidRPr="0097336B">
        <w:rPr>
          <w:rFonts w:ascii="Arial" w:hAnsi="Arial" w:cs="Arial"/>
          <w:sz w:val="20"/>
          <w:szCs w:val="20"/>
        </w:rPr>
        <w:t>Wilson and copy</w:t>
      </w:r>
      <w:r w:rsidRPr="0097336B">
        <w:rPr>
          <w:rFonts w:ascii="Arial" w:hAnsi="Arial" w:cs="Arial"/>
          <w:sz w:val="20"/>
          <w:szCs w:val="20"/>
        </w:rPr>
        <w:t xml:space="preserve"> Daniel</w:t>
      </w:r>
      <w:r w:rsidR="00595E45" w:rsidRPr="0097336B">
        <w:rPr>
          <w:rFonts w:ascii="Arial" w:hAnsi="Arial" w:cs="Arial"/>
          <w:sz w:val="20"/>
          <w:szCs w:val="20"/>
        </w:rPr>
        <w:t xml:space="preserve"> Roberts</w:t>
      </w:r>
    </w:p>
    <w:p w:rsidR="007235AC" w:rsidRPr="00886C98" w:rsidRDefault="007235AC" w:rsidP="0097336B">
      <w:pPr>
        <w:pStyle w:val="NoSpacing"/>
        <w:numPr>
          <w:ilvl w:val="0"/>
          <w:numId w:val="11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886C98">
        <w:rPr>
          <w:rFonts w:ascii="Arial" w:hAnsi="Arial" w:cs="Arial"/>
          <w:sz w:val="20"/>
          <w:szCs w:val="20"/>
        </w:rPr>
        <w:t xml:space="preserve">General discussion regarding </w:t>
      </w:r>
      <w:r w:rsidRPr="00886C98">
        <w:rPr>
          <w:rFonts w:ascii="Arial" w:hAnsi="Arial" w:cs="Arial"/>
          <w:color w:val="000000"/>
          <w:sz w:val="20"/>
          <w:szCs w:val="20"/>
        </w:rPr>
        <w:t>how to increase interest in the subcommittees</w:t>
      </w:r>
      <w:r w:rsidR="00886C98" w:rsidRPr="00886C98">
        <w:rPr>
          <w:rFonts w:ascii="Arial" w:hAnsi="Arial" w:cs="Arial"/>
          <w:color w:val="000000"/>
          <w:sz w:val="20"/>
          <w:szCs w:val="20"/>
        </w:rPr>
        <w:t>.  Recommendation to have</w:t>
      </w:r>
      <w:r w:rsidRPr="00886C98">
        <w:rPr>
          <w:rFonts w:ascii="Arial" w:hAnsi="Arial" w:cs="Arial"/>
          <w:color w:val="000000"/>
          <w:sz w:val="20"/>
          <w:szCs w:val="20"/>
        </w:rPr>
        <w:t xml:space="preserve"> a table at both the registration area and the exhibition.</w:t>
      </w:r>
    </w:p>
    <w:p w:rsidR="00595E45" w:rsidRPr="0097336B" w:rsidRDefault="00595E45" w:rsidP="0097336B">
      <w:pPr>
        <w:pStyle w:val="NoSpacing"/>
        <w:numPr>
          <w:ilvl w:val="0"/>
          <w:numId w:val="11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Individual reports:</w:t>
      </w:r>
    </w:p>
    <w:p w:rsidR="00595E45" w:rsidRPr="0097336B" w:rsidRDefault="00251FF1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Advisory &amp; Nominations</w:t>
      </w:r>
      <w:r w:rsidR="008C4B19" w:rsidRPr="0097336B">
        <w:rPr>
          <w:rFonts w:ascii="Arial" w:hAnsi="Arial" w:cs="Arial"/>
          <w:sz w:val="20"/>
          <w:szCs w:val="20"/>
        </w:rPr>
        <w:t xml:space="preserve"> – Steve Wilson</w:t>
      </w:r>
      <w:r w:rsidR="00595E45" w:rsidRPr="0097336B">
        <w:rPr>
          <w:rFonts w:ascii="Arial" w:hAnsi="Arial" w:cs="Arial"/>
          <w:sz w:val="20"/>
          <w:szCs w:val="20"/>
        </w:rPr>
        <w:t>: Nothing to report</w:t>
      </w:r>
    </w:p>
    <w:p w:rsidR="00251FF1" w:rsidRPr="0097336B" w:rsidRDefault="00251FF1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Technical Program</w:t>
      </w:r>
      <w:r w:rsidR="008C4B19" w:rsidRPr="0097336B">
        <w:rPr>
          <w:rFonts w:ascii="Arial" w:hAnsi="Arial" w:cs="Arial"/>
          <w:sz w:val="20"/>
          <w:szCs w:val="20"/>
        </w:rPr>
        <w:t xml:space="preserve"> – Ken White: Guideline for reviewing rough draft has been developed; Size of poster presentation to be decided</w:t>
      </w:r>
    </w:p>
    <w:p w:rsidR="00AD6D4D" w:rsidRPr="0097336B" w:rsidRDefault="00AD6D4D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Paper Review</w:t>
      </w:r>
      <w:r w:rsidR="008C4B19" w:rsidRPr="0097336B">
        <w:rPr>
          <w:rFonts w:ascii="Arial" w:hAnsi="Arial" w:cs="Arial"/>
          <w:sz w:val="20"/>
          <w:szCs w:val="20"/>
        </w:rPr>
        <w:t xml:space="preserve"> – Dan Doan: </w:t>
      </w:r>
      <w:r w:rsidR="00595E45" w:rsidRPr="0097336B">
        <w:rPr>
          <w:rFonts w:ascii="Arial" w:hAnsi="Arial" w:cs="Arial"/>
          <w:sz w:val="20"/>
          <w:szCs w:val="20"/>
        </w:rPr>
        <w:t>Nothing to report</w:t>
      </w:r>
    </w:p>
    <w:p w:rsidR="00AD6D4D" w:rsidRPr="0097336B" w:rsidRDefault="00AD6D4D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Facilities &amp; Finance</w:t>
      </w:r>
      <w:r w:rsidR="008C4B19" w:rsidRPr="0097336B">
        <w:rPr>
          <w:rFonts w:ascii="Arial" w:hAnsi="Arial" w:cs="Arial"/>
          <w:sz w:val="20"/>
          <w:szCs w:val="20"/>
        </w:rPr>
        <w:t xml:space="preserve"> </w:t>
      </w:r>
      <w:r w:rsidR="009C0293" w:rsidRPr="0097336B">
        <w:rPr>
          <w:rFonts w:ascii="Arial" w:hAnsi="Arial" w:cs="Arial"/>
          <w:sz w:val="20"/>
          <w:szCs w:val="20"/>
        </w:rPr>
        <w:t>–</w:t>
      </w:r>
      <w:r w:rsidR="008C4B19" w:rsidRPr="0097336B">
        <w:rPr>
          <w:rFonts w:ascii="Arial" w:hAnsi="Arial" w:cs="Arial"/>
          <w:sz w:val="20"/>
          <w:szCs w:val="20"/>
        </w:rPr>
        <w:t xml:space="preserve"> </w:t>
      </w:r>
      <w:r w:rsidR="009C0293" w:rsidRPr="0097336B">
        <w:rPr>
          <w:rFonts w:ascii="Arial" w:hAnsi="Arial" w:cs="Arial"/>
          <w:sz w:val="20"/>
          <w:szCs w:val="20"/>
        </w:rPr>
        <w:t>Steve Wilson: Working on 2018 location S. Central US</w:t>
      </w:r>
    </w:p>
    <w:p w:rsidR="00AD6D4D" w:rsidRPr="0097336B" w:rsidRDefault="00AD6D4D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Corporate Relations</w:t>
      </w:r>
      <w:r w:rsidR="009C0293" w:rsidRPr="0097336B">
        <w:rPr>
          <w:rFonts w:ascii="Arial" w:hAnsi="Arial" w:cs="Arial"/>
          <w:sz w:val="20"/>
          <w:szCs w:val="20"/>
        </w:rPr>
        <w:t xml:space="preserve"> – Frank Tyler: </w:t>
      </w:r>
      <w:r w:rsidR="00595E45" w:rsidRPr="0097336B">
        <w:rPr>
          <w:rFonts w:ascii="Arial" w:hAnsi="Arial" w:cs="Arial"/>
          <w:sz w:val="20"/>
          <w:szCs w:val="20"/>
        </w:rPr>
        <w:t>Nothing to report</w:t>
      </w:r>
    </w:p>
    <w:p w:rsidR="00AD6D4D" w:rsidRPr="0097336B" w:rsidRDefault="00AD6D4D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Publicity</w:t>
      </w:r>
      <w:r w:rsidR="009C0293" w:rsidRPr="0097336B">
        <w:rPr>
          <w:rFonts w:ascii="Arial" w:hAnsi="Arial" w:cs="Arial"/>
          <w:sz w:val="20"/>
          <w:szCs w:val="20"/>
        </w:rPr>
        <w:t xml:space="preserve"> – Lanny Floyd: Update on Electrical Safety Committee website</w:t>
      </w:r>
    </w:p>
    <w:p w:rsidR="00AD6D4D" w:rsidRPr="0097336B" w:rsidRDefault="00AD6D4D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Standards Activity</w:t>
      </w:r>
      <w:r w:rsidR="009C0293" w:rsidRPr="0097336B">
        <w:rPr>
          <w:rFonts w:ascii="Arial" w:hAnsi="Arial" w:cs="Arial"/>
          <w:sz w:val="20"/>
          <w:szCs w:val="20"/>
        </w:rPr>
        <w:t xml:space="preserve"> </w:t>
      </w:r>
      <w:r w:rsidR="001D25D7" w:rsidRPr="0097336B">
        <w:rPr>
          <w:rFonts w:ascii="Arial" w:hAnsi="Arial" w:cs="Arial"/>
          <w:sz w:val="20"/>
          <w:szCs w:val="20"/>
        </w:rPr>
        <w:t>–</w:t>
      </w:r>
      <w:r w:rsidR="009C0293" w:rsidRPr="0097336B">
        <w:rPr>
          <w:rFonts w:ascii="Arial" w:hAnsi="Arial" w:cs="Arial"/>
          <w:sz w:val="20"/>
          <w:szCs w:val="20"/>
        </w:rPr>
        <w:t xml:space="preserve"> </w:t>
      </w:r>
      <w:r w:rsidR="007E5F49" w:rsidRPr="0097336B">
        <w:rPr>
          <w:rFonts w:ascii="Arial" w:hAnsi="Arial" w:cs="Arial"/>
          <w:sz w:val="20"/>
          <w:szCs w:val="20"/>
        </w:rPr>
        <w:t>Arthur Smith</w:t>
      </w:r>
      <w:r w:rsidR="00595E45" w:rsidRPr="0097336B">
        <w:rPr>
          <w:rFonts w:ascii="Arial" w:hAnsi="Arial" w:cs="Arial"/>
          <w:sz w:val="20"/>
          <w:szCs w:val="20"/>
        </w:rPr>
        <w:t>: (</w:t>
      </w:r>
      <w:r w:rsidR="001D25D7" w:rsidRPr="0097336B">
        <w:rPr>
          <w:rFonts w:ascii="Arial" w:hAnsi="Arial" w:cs="Arial"/>
          <w:sz w:val="20"/>
          <w:szCs w:val="20"/>
        </w:rPr>
        <w:t>Regrets</w:t>
      </w:r>
      <w:r w:rsidR="007E5F49" w:rsidRPr="0097336B">
        <w:rPr>
          <w:rFonts w:ascii="Arial" w:hAnsi="Arial" w:cs="Arial"/>
          <w:sz w:val="20"/>
          <w:szCs w:val="20"/>
        </w:rPr>
        <w:t>)</w:t>
      </w:r>
    </w:p>
    <w:p w:rsidR="00AD6D4D" w:rsidRPr="0097336B" w:rsidRDefault="00AD6D4D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Publications</w:t>
      </w:r>
      <w:r w:rsidR="001D25D7" w:rsidRPr="0097336B">
        <w:rPr>
          <w:rFonts w:ascii="Arial" w:hAnsi="Arial" w:cs="Arial"/>
          <w:sz w:val="20"/>
          <w:szCs w:val="20"/>
        </w:rPr>
        <w:t xml:space="preserve"> – </w:t>
      </w:r>
      <w:r w:rsidR="008D2FC8" w:rsidRPr="0097336B">
        <w:rPr>
          <w:rFonts w:ascii="Arial" w:hAnsi="Arial" w:cs="Arial"/>
          <w:sz w:val="20"/>
          <w:szCs w:val="20"/>
        </w:rPr>
        <w:t xml:space="preserve">Thomas </w:t>
      </w:r>
      <w:proofErr w:type="spellStart"/>
      <w:r w:rsidR="008D2FC8" w:rsidRPr="0097336B">
        <w:rPr>
          <w:rFonts w:ascii="Arial" w:hAnsi="Arial" w:cs="Arial"/>
          <w:sz w:val="20"/>
          <w:szCs w:val="20"/>
        </w:rPr>
        <w:t>Domitrovich</w:t>
      </w:r>
      <w:proofErr w:type="spellEnd"/>
      <w:r w:rsidR="00563E4A" w:rsidRPr="0097336B">
        <w:rPr>
          <w:rFonts w:ascii="Arial" w:hAnsi="Arial" w:cs="Arial"/>
          <w:sz w:val="20"/>
          <w:szCs w:val="20"/>
        </w:rPr>
        <w:t>:</w:t>
      </w:r>
      <w:r w:rsidR="008D2FC8" w:rsidRPr="0097336B">
        <w:rPr>
          <w:rFonts w:ascii="Arial" w:hAnsi="Arial" w:cs="Arial"/>
          <w:sz w:val="20"/>
          <w:szCs w:val="20"/>
        </w:rPr>
        <w:t xml:space="preserve"> (Regrets)</w:t>
      </w:r>
    </w:p>
    <w:p w:rsidR="005A2A92" w:rsidRPr="0097336B" w:rsidRDefault="005A2A92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Tutorials</w:t>
      </w:r>
      <w:r w:rsidR="001D25D7" w:rsidRPr="0097336B">
        <w:rPr>
          <w:rFonts w:ascii="Arial" w:hAnsi="Arial" w:cs="Arial"/>
          <w:sz w:val="20"/>
          <w:szCs w:val="20"/>
        </w:rPr>
        <w:t xml:space="preserve"> – </w:t>
      </w:r>
      <w:r w:rsidR="008D2FC8" w:rsidRPr="0097336B">
        <w:rPr>
          <w:rFonts w:ascii="Arial" w:hAnsi="Arial" w:cs="Arial"/>
          <w:sz w:val="20"/>
          <w:szCs w:val="20"/>
        </w:rPr>
        <w:t>Ken White</w:t>
      </w:r>
      <w:r w:rsidR="001D25D7" w:rsidRPr="0097336B">
        <w:rPr>
          <w:rFonts w:ascii="Arial" w:hAnsi="Arial" w:cs="Arial"/>
          <w:sz w:val="20"/>
          <w:szCs w:val="20"/>
        </w:rPr>
        <w:t>: Nothing to report</w:t>
      </w:r>
    </w:p>
    <w:p w:rsidR="005A2A92" w:rsidRPr="0097336B" w:rsidRDefault="005A2A92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Awards and Recognition</w:t>
      </w:r>
      <w:r w:rsidR="009C0293" w:rsidRPr="0097336B">
        <w:rPr>
          <w:rFonts w:ascii="Arial" w:hAnsi="Arial" w:cs="Arial"/>
          <w:sz w:val="20"/>
          <w:szCs w:val="20"/>
        </w:rPr>
        <w:t xml:space="preserve"> – Vince </w:t>
      </w:r>
      <w:r w:rsidR="008D2FC8" w:rsidRPr="0097336B">
        <w:rPr>
          <w:rFonts w:ascii="Arial" w:hAnsi="Arial" w:cs="Arial"/>
          <w:sz w:val="20"/>
          <w:szCs w:val="20"/>
        </w:rPr>
        <w:t>Saporita: Nothing to report</w:t>
      </w:r>
    </w:p>
    <w:p w:rsidR="005A2A92" w:rsidRPr="0097336B" w:rsidRDefault="005A2A92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Occupational Safety and Health</w:t>
      </w:r>
      <w:r w:rsidR="009C0293" w:rsidRPr="0097336B">
        <w:rPr>
          <w:rFonts w:ascii="Arial" w:hAnsi="Arial" w:cs="Arial"/>
          <w:sz w:val="20"/>
          <w:szCs w:val="20"/>
        </w:rPr>
        <w:t xml:space="preserve"> </w:t>
      </w:r>
      <w:r w:rsidR="007E5F49" w:rsidRPr="0097336B">
        <w:rPr>
          <w:rFonts w:ascii="Arial" w:hAnsi="Arial" w:cs="Arial"/>
          <w:sz w:val="20"/>
          <w:szCs w:val="20"/>
        </w:rPr>
        <w:t>–</w:t>
      </w:r>
      <w:r w:rsidR="009C0293" w:rsidRPr="0097336B">
        <w:rPr>
          <w:rFonts w:ascii="Arial" w:hAnsi="Arial" w:cs="Arial"/>
          <w:sz w:val="20"/>
          <w:szCs w:val="20"/>
        </w:rPr>
        <w:t xml:space="preserve"> </w:t>
      </w:r>
      <w:r w:rsidR="007E5F49" w:rsidRPr="0097336B">
        <w:rPr>
          <w:rFonts w:ascii="Arial" w:hAnsi="Arial" w:cs="Arial"/>
          <w:sz w:val="20"/>
          <w:szCs w:val="20"/>
        </w:rPr>
        <w:t>Rene Graves</w:t>
      </w:r>
      <w:r w:rsidR="00563E4A" w:rsidRPr="0097336B">
        <w:rPr>
          <w:rFonts w:ascii="Arial" w:hAnsi="Arial" w:cs="Arial"/>
          <w:sz w:val="20"/>
          <w:szCs w:val="20"/>
        </w:rPr>
        <w:t>: Nothing to report</w:t>
      </w:r>
    </w:p>
    <w:p w:rsidR="005A2A92" w:rsidRPr="0097336B" w:rsidRDefault="005A2A92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Construction</w:t>
      </w:r>
      <w:r w:rsidR="009C0293" w:rsidRPr="0097336B">
        <w:rPr>
          <w:rFonts w:ascii="Arial" w:hAnsi="Arial" w:cs="Arial"/>
          <w:sz w:val="20"/>
          <w:szCs w:val="20"/>
        </w:rPr>
        <w:t xml:space="preserve"> </w:t>
      </w:r>
      <w:r w:rsidR="001D25D7" w:rsidRPr="0097336B">
        <w:rPr>
          <w:rFonts w:ascii="Arial" w:hAnsi="Arial" w:cs="Arial"/>
          <w:sz w:val="20"/>
          <w:szCs w:val="20"/>
        </w:rPr>
        <w:t xml:space="preserve">– </w:t>
      </w:r>
      <w:r w:rsidR="00595E45" w:rsidRPr="0097336B">
        <w:rPr>
          <w:rFonts w:ascii="Arial" w:hAnsi="Arial" w:cs="Arial"/>
          <w:sz w:val="20"/>
          <w:szCs w:val="20"/>
        </w:rPr>
        <w:t>Mike Doherty: (</w:t>
      </w:r>
      <w:r w:rsidR="001D25D7" w:rsidRPr="0097336B">
        <w:rPr>
          <w:rFonts w:ascii="Arial" w:hAnsi="Arial" w:cs="Arial"/>
          <w:sz w:val="20"/>
          <w:szCs w:val="20"/>
        </w:rPr>
        <w:t>Regrets</w:t>
      </w:r>
      <w:r w:rsidR="00595E45" w:rsidRPr="0097336B">
        <w:rPr>
          <w:rFonts w:ascii="Arial" w:hAnsi="Arial" w:cs="Arial"/>
          <w:sz w:val="20"/>
          <w:szCs w:val="20"/>
        </w:rPr>
        <w:t>)</w:t>
      </w:r>
    </w:p>
    <w:p w:rsidR="005A2A92" w:rsidRPr="0097336B" w:rsidRDefault="005A2A92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International</w:t>
      </w:r>
      <w:r w:rsidR="009C0293" w:rsidRPr="0097336B">
        <w:rPr>
          <w:rFonts w:ascii="Arial" w:hAnsi="Arial" w:cs="Arial"/>
          <w:sz w:val="20"/>
          <w:szCs w:val="20"/>
        </w:rPr>
        <w:t xml:space="preserve"> – Dennis </w:t>
      </w:r>
      <w:proofErr w:type="spellStart"/>
      <w:r w:rsidR="009C0293" w:rsidRPr="0097336B">
        <w:rPr>
          <w:rFonts w:ascii="Arial" w:hAnsi="Arial" w:cs="Arial"/>
          <w:sz w:val="20"/>
          <w:szCs w:val="20"/>
        </w:rPr>
        <w:t>Neitzel</w:t>
      </w:r>
      <w:proofErr w:type="spellEnd"/>
      <w:r w:rsidR="009C0293" w:rsidRPr="0097336B">
        <w:rPr>
          <w:rFonts w:ascii="Arial" w:hAnsi="Arial" w:cs="Arial"/>
          <w:sz w:val="20"/>
          <w:szCs w:val="20"/>
        </w:rPr>
        <w:t>: Nothing to report</w:t>
      </w:r>
    </w:p>
    <w:p w:rsidR="005A2A92" w:rsidRPr="0097336B" w:rsidRDefault="005A2A92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Industry Segment Development</w:t>
      </w:r>
      <w:r w:rsidR="001D25D7" w:rsidRPr="0097336B">
        <w:rPr>
          <w:rFonts w:ascii="Arial" w:hAnsi="Arial" w:cs="Arial"/>
          <w:sz w:val="20"/>
          <w:szCs w:val="20"/>
        </w:rPr>
        <w:t xml:space="preserve"> – </w:t>
      </w:r>
      <w:r w:rsidR="00800FD2">
        <w:rPr>
          <w:rFonts w:ascii="Arial" w:hAnsi="Arial" w:cs="Arial"/>
          <w:sz w:val="20"/>
          <w:szCs w:val="20"/>
        </w:rPr>
        <w:t>Dennis Hill: Nothing to report</w:t>
      </w:r>
    </w:p>
    <w:p w:rsidR="000B5A76" w:rsidRPr="0097336B" w:rsidRDefault="000B5A76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Historical and Records</w:t>
      </w:r>
      <w:r w:rsidR="009C0293" w:rsidRPr="0097336B">
        <w:rPr>
          <w:rFonts w:ascii="Arial" w:hAnsi="Arial" w:cs="Arial"/>
          <w:sz w:val="20"/>
          <w:szCs w:val="20"/>
        </w:rPr>
        <w:t xml:space="preserve"> </w:t>
      </w:r>
      <w:r w:rsidR="008D2FC8" w:rsidRPr="0097336B">
        <w:rPr>
          <w:rFonts w:ascii="Arial" w:hAnsi="Arial" w:cs="Arial"/>
          <w:sz w:val="20"/>
          <w:szCs w:val="20"/>
        </w:rPr>
        <w:t>–</w:t>
      </w:r>
      <w:r w:rsidR="009C0293" w:rsidRPr="009733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2FC8" w:rsidRPr="0097336B">
        <w:rPr>
          <w:rFonts w:ascii="Arial" w:hAnsi="Arial" w:cs="Arial"/>
          <w:sz w:val="20"/>
          <w:szCs w:val="20"/>
        </w:rPr>
        <w:t>Daleep</w:t>
      </w:r>
      <w:proofErr w:type="spellEnd"/>
      <w:r w:rsidR="008D2FC8" w:rsidRPr="009733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2FC8" w:rsidRPr="0097336B">
        <w:rPr>
          <w:rFonts w:ascii="Arial" w:hAnsi="Arial" w:cs="Arial"/>
          <w:sz w:val="20"/>
          <w:szCs w:val="20"/>
        </w:rPr>
        <w:t>Mohla</w:t>
      </w:r>
      <w:proofErr w:type="spellEnd"/>
      <w:r w:rsidR="008D2FC8" w:rsidRPr="0097336B">
        <w:rPr>
          <w:rFonts w:ascii="Arial" w:hAnsi="Arial" w:cs="Arial"/>
          <w:sz w:val="20"/>
          <w:szCs w:val="20"/>
        </w:rPr>
        <w:t>: (Regrets)</w:t>
      </w:r>
    </w:p>
    <w:p w:rsidR="00004C64" w:rsidRPr="0097336B" w:rsidRDefault="00004C64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IAS Committee Relations</w:t>
      </w:r>
      <w:r w:rsidR="009C0293" w:rsidRPr="0097336B">
        <w:rPr>
          <w:rFonts w:ascii="Arial" w:hAnsi="Arial" w:cs="Arial"/>
          <w:sz w:val="20"/>
          <w:szCs w:val="20"/>
        </w:rPr>
        <w:t xml:space="preserve"> </w:t>
      </w:r>
      <w:r w:rsidR="008D2FC8" w:rsidRPr="0097336B">
        <w:rPr>
          <w:rFonts w:ascii="Arial" w:hAnsi="Arial" w:cs="Arial"/>
          <w:sz w:val="20"/>
          <w:szCs w:val="20"/>
        </w:rPr>
        <w:t>–</w:t>
      </w:r>
      <w:r w:rsidR="009C0293" w:rsidRPr="0097336B">
        <w:rPr>
          <w:rFonts w:ascii="Arial" w:hAnsi="Arial" w:cs="Arial"/>
          <w:sz w:val="20"/>
          <w:szCs w:val="20"/>
        </w:rPr>
        <w:t xml:space="preserve"> </w:t>
      </w:r>
      <w:r w:rsidR="008D2FC8" w:rsidRPr="0097336B">
        <w:rPr>
          <w:rFonts w:ascii="Arial" w:hAnsi="Arial" w:cs="Arial"/>
          <w:sz w:val="20"/>
          <w:szCs w:val="20"/>
        </w:rPr>
        <w:t>Position open</w:t>
      </w:r>
    </w:p>
    <w:p w:rsidR="00004C64" w:rsidRPr="0097336B" w:rsidRDefault="00004C64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Academic Development</w:t>
      </w:r>
      <w:r w:rsidR="008D2FC8" w:rsidRPr="0097336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8D2FC8" w:rsidRPr="0097336B">
        <w:rPr>
          <w:rFonts w:ascii="Arial" w:hAnsi="Arial" w:cs="Arial"/>
          <w:sz w:val="20"/>
          <w:szCs w:val="20"/>
        </w:rPr>
        <w:t>Afshin</w:t>
      </w:r>
      <w:proofErr w:type="spellEnd"/>
      <w:r w:rsidR="008D2FC8" w:rsidRPr="009733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2FC8" w:rsidRPr="0097336B">
        <w:rPr>
          <w:rFonts w:ascii="Arial" w:hAnsi="Arial" w:cs="Arial"/>
          <w:sz w:val="20"/>
          <w:szCs w:val="20"/>
        </w:rPr>
        <w:t>Zarringhalam</w:t>
      </w:r>
      <w:proofErr w:type="spellEnd"/>
      <w:r w:rsidR="008D2FC8" w:rsidRPr="0097336B">
        <w:rPr>
          <w:rFonts w:ascii="Arial" w:hAnsi="Arial" w:cs="Arial"/>
          <w:sz w:val="20"/>
          <w:szCs w:val="20"/>
        </w:rPr>
        <w:t>: Nothing to report</w:t>
      </w:r>
    </w:p>
    <w:p w:rsidR="00004C64" w:rsidRPr="0097336B" w:rsidRDefault="00004C64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Products and Services Development</w:t>
      </w:r>
      <w:r w:rsidR="008D2FC8" w:rsidRPr="0097336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8D2FC8" w:rsidRPr="0097336B">
        <w:rPr>
          <w:rFonts w:ascii="Arial" w:hAnsi="Arial" w:cs="Arial"/>
          <w:sz w:val="20"/>
          <w:szCs w:val="20"/>
        </w:rPr>
        <w:t>Irozenell</w:t>
      </w:r>
      <w:proofErr w:type="spellEnd"/>
      <w:r w:rsidR="008D2FC8" w:rsidRPr="0097336B">
        <w:rPr>
          <w:rFonts w:ascii="Arial" w:hAnsi="Arial" w:cs="Arial"/>
          <w:sz w:val="20"/>
          <w:szCs w:val="20"/>
        </w:rPr>
        <w:t xml:space="preserve"> Pruitt: Virtual conference via live streaming; Create training modules using Tutorials; Provide list of guest speakers to local IEEE Chapters; ESW to offer assistance to colleges to put together an electrical safety program</w:t>
      </w:r>
    </w:p>
    <w:p w:rsidR="00004C64" w:rsidRPr="0097336B" w:rsidRDefault="00004C64" w:rsidP="0097336B">
      <w:pPr>
        <w:pStyle w:val="NoSpacing"/>
        <w:tabs>
          <w:tab w:val="left" w:pos="360"/>
        </w:tabs>
        <w:spacing w:before="120"/>
        <w:ind w:left="7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Government Relations</w:t>
      </w:r>
      <w:r w:rsidR="008D2FC8" w:rsidRPr="0097336B">
        <w:rPr>
          <w:rFonts w:ascii="Arial" w:hAnsi="Arial" w:cs="Arial"/>
          <w:sz w:val="20"/>
          <w:szCs w:val="20"/>
        </w:rPr>
        <w:t xml:space="preserve"> – Michael Fontaine: (Regrets)</w:t>
      </w:r>
    </w:p>
    <w:p w:rsidR="00D71672" w:rsidRPr="0097336B" w:rsidRDefault="00D71672" w:rsidP="0097336B">
      <w:pPr>
        <w:pStyle w:val="NoSpacing"/>
        <w:numPr>
          <w:ilvl w:val="0"/>
          <w:numId w:val="6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Other business</w:t>
      </w:r>
    </w:p>
    <w:p w:rsidR="00563E4A" w:rsidRPr="0097336B" w:rsidRDefault="00563E4A" w:rsidP="0097336B">
      <w:pPr>
        <w:pStyle w:val="NoSpacing"/>
        <w:tabs>
          <w:tab w:val="left" w:pos="360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None</w:t>
      </w:r>
    </w:p>
    <w:p w:rsidR="00112EFC" w:rsidRPr="0097336B" w:rsidRDefault="00112EFC" w:rsidP="0097336B">
      <w:pPr>
        <w:pStyle w:val="NoSpacing"/>
        <w:numPr>
          <w:ilvl w:val="0"/>
          <w:numId w:val="6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Next meeting – January</w:t>
      </w:r>
      <w:r w:rsidR="00563E4A" w:rsidRPr="0097336B">
        <w:rPr>
          <w:rFonts w:ascii="Arial" w:hAnsi="Arial" w:cs="Arial"/>
          <w:sz w:val="20"/>
          <w:szCs w:val="20"/>
        </w:rPr>
        <w:t xml:space="preserve"> 11,</w:t>
      </w:r>
      <w:r w:rsidRPr="0097336B">
        <w:rPr>
          <w:rFonts w:ascii="Arial" w:hAnsi="Arial" w:cs="Arial"/>
          <w:sz w:val="20"/>
          <w:szCs w:val="20"/>
        </w:rPr>
        <w:t xml:space="preserve"> 2016</w:t>
      </w:r>
      <w:bookmarkStart w:id="0" w:name="_GoBack"/>
      <w:bookmarkEnd w:id="0"/>
      <w:r w:rsidR="00563E4A" w:rsidRPr="0097336B">
        <w:rPr>
          <w:rFonts w:ascii="Arial" w:hAnsi="Arial" w:cs="Arial"/>
          <w:sz w:val="20"/>
          <w:szCs w:val="20"/>
        </w:rPr>
        <w:t xml:space="preserve"> at 11 AM EST</w:t>
      </w:r>
    </w:p>
    <w:p w:rsidR="00251FF1" w:rsidRPr="0097336B" w:rsidRDefault="008E5164" w:rsidP="0097336B">
      <w:pPr>
        <w:pStyle w:val="NoSpacing"/>
        <w:numPr>
          <w:ilvl w:val="0"/>
          <w:numId w:val="6"/>
        </w:numPr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t>Motion to Adjour</w:t>
      </w:r>
      <w:r w:rsidR="00004C64" w:rsidRPr="0097336B">
        <w:rPr>
          <w:rFonts w:ascii="Arial" w:hAnsi="Arial" w:cs="Arial"/>
          <w:sz w:val="20"/>
          <w:szCs w:val="20"/>
        </w:rPr>
        <w:t>n</w:t>
      </w:r>
    </w:p>
    <w:p w:rsidR="003B304F" w:rsidRPr="0097336B" w:rsidRDefault="003B304F" w:rsidP="0097336B">
      <w:pPr>
        <w:pStyle w:val="NoSpacing"/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</w:p>
    <w:p w:rsidR="003B304F" w:rsidRPr="0097336B" w:rsidRDefault="003B304F" w:rsidP="0097336B">
      <w:pPr>
        <w:tabs>
          <w:tab w:val="left" w:pos="360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sz w:val="20"/>
          <w:szCs w:val="20"/>
        </w:rPr>
        <w:br w:type="page"/>
      </w:r>
    </w:p>
    <w:p w:rsidR="003B304F" w:rsidRPr="0097336B" w:rsidRDefault="003B304F" w:rsidP="0097336B">
      <w:pPr>
        <w:pStyle w:val="NoSpacing"/>
        <w:tabs>
          <w:tab w:val="left" w:pos="360"/>
        </w:tabs>
        <w:spacing w:before="120"/>
        <w:rPr>
          <w:rFonts w:ascii="Arial" w:hAnsi="Arial" w:cs="Arial"/>
          <w:b/>
          <w:sz w:val="20"/>
          <w:szCs w:val="20"/>
        </w:rPr>
      </w:pPr>
      <w:r w:rsidRPr="0097336B">
        <w:rPr>
          <w:rFonts w:ascii="Arial" w:hAnsi="Arial" w:cs="Arial"/>
          <w:b/>
          <w:sz w:val="20"/>
          <w:szCs w:val="20"/>
        </w:rPr>
        <w:lastRenderedPageBreak/>
        <w:t xml:space="preserve">Annex </w:t>
      </w:r>
      <w:proofErr w:type="gramStart"/>
      <w:r w:rsidRPr="0097336B">
        <w:rPr>
          <w:rFonts w:ascii="Arial" w:hAnsi="Arial" w:cs="Arial"/>
          <w:b/>
          <w:sz w:val="20"/>
          <w:szCs w:val="20"/>
        </w:rPr>
        <w:t>A</w:t>
      </w:r>
      <w:proofErr w:type="gramEnd"/>
      <w:r w:rsidRPr="0097336B">
        <w:rPr>
          <w:rFonts w:ascii="Arial" w:hAnsi="Arial" w:cs="Arial"/>
          <w:b/>
          <w:sz w:val="20"/>
          <w:szCs w:val="20"/>
        </w:rPr>
        <w:t xml:space="preserve"> – Attendance Roster</w:t>
      </w:r>
    </w:p>
    <w:p w:rsidR="001D25D7" w:rsidRPr="0097336B" w:rsidRDefault="001D25D7" w:rsidP="0097336B">
      <w:pPr>
        <w:pStyle w:val="NoSpacing"/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24"/>
        <w:gridCol w:w="2356"/>
      </w:tblGrid>
      <w:tr w:rsidR="0097336B" w:rsidRPr="0097336B" w:rsidTr="00B0281C">
        <w:tc>
          <w:tcPr>
            <w:tcW w:w="3224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Attended</w:t>
            </w:r>
          </w:p>
        </w:tc>
        <w:tc>
          <w:tcPr>
            <w:tcW w:w="2356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Regrets</w:t>
            </w:r>
          </w:p>
        </w:tc>
      </w:tr>
      <w:tr w:rsidR="0097336B" w:rsidRPr="0097336B" w:rsidTr="00B0281C">
        <w:tc>
          <w:tcPr>
            <w:tcW w:w="3224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36B">
              <w:rPr>
                <w:rFonts w:ascii="Arial" w:hAnsi="Arial" w:cs="Arial"/>
                <w:sz w:val="20"/>
                <w:szCs w:val="20"/>
              </w:rPr>
              <w:t>Afshin</w:t>
            </w:r>
            <w:proofErr w:type="spellEnd"/>
            <w:r w:rsidRPr="00973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36B">
              <w:rPr>
                <w:rFonts w:ascii="Arial" w:hAnsi="Arial" w:cs="Arial"/>
                <w:sz w:val="20"/>
                <w:szCs w:val="20"/>
              </w:rPr>
              <w:t>Zarringhalam</w:t>
            </w:r>
            <w:proofErr w:type="spellEnd"/>
            <w:r w:rsidRPr="0097336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7336B">
              <w:rPr>
                <w:rFonts w:ascii="Arial" w:hAnsi="Arial" w:cs="Arial"/>
                <w:sz w:val="20"/>
                <w:szCs w:val="20"/>
              </w:rPr>
              <w:t>Majd</w:t>
            </w:r>
            <w:proofErr w:type="spellEnd"/>
            <w:r w:rsidRPr="009733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56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Arthur Smith</w:t>
            </w:r>
          </w:p>
        </w:tc>
      </w:tr>
      <w:tr w:rsidR="0097336B" w:rsidRPr="0097336B" w:rsidTr="00B0281C">
        <w:tc>
          <w:tcPr>
            <w:tcW w:w="3224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Dan Doan</w:t>
            </w:r>
          </w:p>
        </w:tc>
        <w:tc>
          <w:tcPr>
            <w:tcW w:w="2356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36B">
              <w:rPr>
                <w:rFonts w:ascii="Arial" w:hAnsi="Arial" w:cs="Arial"/>
                <w:sz w:val="20"/>
                <w:szCs w:val="20"/>
              </w:rPr>
              <w:t>Daleep</w:t>
            </w:r>
            <w:proofErr w:type="spellEnd"/>
            <w:r w:rsidRPr="00973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36B">
              <w:rPr>
                <w:rFonts w:ascii="Arial" w:hAnsi="Arial" w:cs="Arial"/>
                <w:sz w:val="20"/>
                <w:szCs w:val="20"/>
              </w:rPr>
              <w:t>Mohla</w:t>
            </w:r>
            <w:proofErr w:type="spellEnd"/>
          </w:p>
        </w:tc>
      </w:tr>
      <w:tr w:rsidR="0097336B" w:rsidRPr="0097336B" w:rsidTr="00B0281C">
        <w:tc>
          <w:tcPr>
            <w:tcW w:w="3224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Daniel Roberts</w:t>
            </w:r>
          </w:p>
        </w:tc>
        <w:tc>
          <w:tcPr>
            <w:tcW w:w="2356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Danny Liggett</w:t>
            </w:r>
          </w:p>
        </w:tc>
      </w:tr>
      <w:tr w:rsidR="0097336B" w:rsidRPr="0097336B" w:rsidTr="00B0281C">
        <w:tc>
          <w:tcPr>
            <w:tcW w:w="3224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Dennis Hill</w:t>
            </w:r>
          </w:p>
        </w:tc>
        <w:tc>
          <w:tcPr>
            <w:tcW w:w="2356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David Pace</w:t>
            </w:r>
          </w:p>
        </w:tc>
      </w:tr>
      <w:tr w:rsidR="0097336B" w:rsidRPr="0097336B" w:rsidTr="00B0281C">
        <w:tc>
          <w:tcPr>
            <w:tcW w:w="3224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 xml:space="preserve">Dennis </w:t>
            </w:r>
            <w:proofErr w:type="spellStart"/>
            <w:r w:rsidRPr="0097336B">
              <w:rPr>
                <w:rFonts w:ascii="Arial" w:hAnsi="Arial" w:cs="Arial"/>
                <w:sz w:val="20"/>
                <w:szCs w:val="20"/>
              </w:rPr>
              <w:t>Neitzel</w:t>
            </w:r>
            <w:proofErr w:type="spellEnd"/>
          </w:p>
        </w:tc>
        <w:tc>
          <w:tcPr>
            <w:tcW w:w="2356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Hugh Hoagland</w:t>
            </w:r>
          </w:p>
        </w:tc>
      </w:tr>
      <w:tr w:rsidR="0097336B" w:rsidRPr="0097336B" w:rsidTr="00B0281C">
        <w:tc>
          <w:tcPr>
            <w:tcW w:w="3224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Eva Clark</w:t>
            </w:r>
          </w:p>
        </w:tc>
        <w:tc>
          <w:tcPr>
            <w:tcW w:w="2356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Michael Fontaine</w:t>
            </w:r>
          </w:p>
        </w:tc>
      </w:tr>
      <w:tr w:rsidR="0097336B" w:rsidRPr="0097336B" w:rsidTr="00B0281C">
        <w:tc>
          <w:tcPr>
            <w:tcW w:w="3224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Frank Tyler</w:t>
            </w:r>
          </w:p>
        </w:tc>
        <w:tc>
          <w:tcPr>
            <w:tcW w:w="2356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Mike Doherty</w:t>
            </w:r>
          </w:p>
        </w:tc>
      </w:tr>
      <w:tr w:rsidR="0097336B" w:rsidRPr="0097336B" w:rsidTr="00D1593C">
        <w:tc>
          <w:tcPr>
            <w:tcW w:w="3224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36B">
              <w:rPr>
                <w:rFonts w:ascii="Arial" w:hAnsi="Arial" w:cs="Arial"/>
                <w:sz w:val="20"/>
                <w:szCs w:val="20"/>
              </w:rPr>
              <w:t>Irozenell</w:t>
            </w:r>
            <w:proofErr w:type="spellEnd"/>
            <w:r w:rsidRPr="0097336B">
              <w:rPr>
                <w:rFonts w:ascii="Arial" w:hAnsi="Arial" w:cs="Arial"/>
                <w:sz w:val="20"/>
                <w:szCs w:val="20"/>
              </w:rPr>
              <w:t xml:space="preserve"> Pruitt</w:t>
            </w:r>
          </w:p>
        </w:tc>
        <w:tc>
          <w:tcPr>
            <w:tcW w:w="2356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Paul Sullivan</w:t>
            </w:r>
          </w:p>
        </w:tc>
      </w:tr>
      <w:tr w:rsidR="0097336B" w:rsidRPr="0097336B" w:rsidTr="00233C7C">
        <w:tc>
          <w:tcPr>
            <w:tcW w:w="3224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336B">
              <w:rPr>
                <w:rFonts w:ascii="Arial" w:hAnsi="Arial" w:cs="Arial"/>
                <w:sz w:val="20"/>
                <w:szCs w:val="20"/>
              </w:rPr>
              <w:t>Aiker</w:t>
            </w:r>
            <w:proofErr w:type="spellEnd"/>
          </w:p>
        </w:tc>
        <w:tc>
          <w:tcPr>
            <w:tcW w:w="2356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 xml:space="preserve">Rachel </w:t>
            </w:r>
            <w:proofErr w:type="spellStart"/>
            <w:r w:rsidRPr="0097336B">
              <w:rPr>
                <w:rFonts w:ascii="Arial" w:hAnsi="Arial" w:cs="Arial"/>
                <w:sz w:val="20"/>
                <w:szCs w:val="20"/>
              </w:rPr>
              <w:t>Bugaris</w:t>
            </w:r>
            <w:proofErr w:type="spellEnd"/>
          </w:p>
        </w:tc>
      </w:tr>
      <w:tr w:rsidR="0097336B" w:rsidRPr="0097336B" w:rsidTr="00B0281C">
        <w:tc>
          <w:tcPr>
            <w:tcW w:w="3224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Ken White</w:t>
            </w:r>
          </w:p>
        </w:tc>
        <w:tc>
          <w:tcPr>
            <w:tcW w:w="2356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 xml:space="preserve">Thomas </w:t>
            </w:r>
            <w:proofErr w:type="spellStart"/>
            <w:r w:rsidRPr="0097336B">
              <w:rPr>
                <w:rFonts w:ascii="Arial" w:hAnsi="Arial" w:cs="Arial"/>
                <w:sz w:val="20"/>
                <w:szCs w:val="20"/>
              </w:rPr>
              <w:t>Domitrovich</w:t>
            </w:r>
            <w:proofErr w:type="spellEnd"/>
          </w:p>
        </w:tc>
      </w:tr>
      <w:tr w:rsidR="0097336B" w:rsidRPr="0097336B" w:rsidTr="00B0281C">
        <w:tc>
          <w:tcPr>
            <w:tcW w:w="3224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Lanny Floyd</w:t>
            </w:r>
          </w:p>
        </w:tc>
        <w:tc>
          <w:tcPr>
            <w:tcW w:w="2356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Tim Rohrer</w:t>
            </w:r>
          </w:p>
        </w:tc>
      </w:tr>
      <w:tr w:rsidR="0097336B" w:rsidRPr="0097336B" w:rsidTr="00B0281C">
        <w:tc>
          <w:tcPr>
            <w:tcW w:w="3224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René Graves</w:t>
            </w:r>
          </w:p>
        </w:tc>
        <w:tc>
          <w:tcPr>
            <w:tcW w:w="2356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6B" w:rsidRPr="0097336B" w:rsidTr="00B0281C">
        <w:tc>
          <w:tcPr>
            <w:tcW w:w="3224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Scott Seaver</w:t>
            </w:r>
          </w:p>
        </w:tc>
        <w:tc>
          <w:tcPr>
            <w:tcW w:w="2356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6B" w:rsidRPr="0097336B" w:rsidTr="00B0281C">
        <w:tc>
          <w:tcPr>
            <w:tcW w:w="3224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Steve Wilson</w:t>
            </w:r>
          </w:p>
        </w:tc>
        <w:tc>
          <w:tcPr>
            <w:tcW w:w="2356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6B" w:rsidRPr="0097336B" w:rsidTr="00B0281C">
        <w:tc>
          <w:tcPr>
            <w:tcW w:w="3224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336B">
              <w:rPr>
                <w:rFonts w:ascii="Arial" w:hAnsi="Arial" w:cs="Arial"/>
                <w:sz w:val="20"/>
                <w:szCs w:val="20"/>
              </w:rPr>
              <w:t>Vince Saporita</w:t>
            </w:r>
          </w:p>
        </w:tc>
        <w:tc>
          <w:tcPr>
            <w:tcW w:w="2356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6B" w:rsidRPr="0097336B" w:rsidTr="00B0281C">
        <w:tc>
          <w:tcPr>
            <w:tcW w:w="3224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</w:tcPr>
          <w:p w:rsidR="0097336B" w:rsidRPr="0097336B" w:rsidRDefault="0097336B" w:rsidP="0097336B">
            <w:pPr>
              <w:pStyle w:val="NoSpacing"/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281C" w:rsidRPr="0097336B" w:rsidRDefault="00B0281C" w:rsidP="0097336B">
      <w:pPr>
        <w:pStyle w:val="NoSpacing"/>
        <w:tabs>
          <w:tab w:val="left" w:pos="360"/>
        </w:tabs>
        <w:spacing w:before="120"/>
        <w:rPr>
          <w:rFonts w:ascii="Arial" w:hAnsi="Arial" w:cs="Arial"/>
          <w:sz w:val="20"/>
          <w:szCs w:val="20"/>
        </w:rPr>
      </w:pPr>
    </w:p>
    <w:sectPr w:rsidR="00B0281C" w:rsidRPr="0097336B" w:rsidSect="0012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C67"/>
    <w:multiLevelType w:val="hybridMultilevel"/>
    <w:tmpl w:val="4E42C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6FCC"/>
    <w:multiLevelType w:val="hybridMultilevel"/>
    <w:tmpl w:val="5ACEE8A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339EB"/>
    <w:multiLevelType w:val="hybridMultilevel"/>
    <w:tmpl w:val="3EC2F332"/>
    <w:lvl w:ilvl="0" w:tplc="63AE854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A44A73"/>
    <w:multiLevelType w:val="hybridMultilevel"/>
    <w:tmpl w:val="BED0D48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D9644A"/>
    <w:multiLevelType w:val="hybridMultilevel"/>
    <w:tmpl w:val="638EC3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51B8F"/>
    <w:multiLevelType w:val="hybridMultilevel"/>
    <w:tmpl w:val="E9085B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E49A5"/>
    <w:multiLevelType w:val="hybridMultilevel"/>
    <w:tmpl w:val="EF8C5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235FD"/>
    <w:multiLevelType w:val="hybridMultilevel"/>
    <w:tmpl w:val="EC147B42"/>
    <w:lvl w:ilvl="0" w:tplc="B016AA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99108C"/>
    <w:multiLevelType w:val="hybridMultilevel"/>
    <w:tmpl w:val="D5C22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C2357"/>
    <w:multiLevelType w:val="hybridMultilevel"/>
    <w:tmpl w:val="18A00A76"/>
    <w:lvl w:ilvl="0" w:tplc="4D0A0E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  <w:lvlOverride w:ilvl="0">
      <w:lvl w:ilvl="0" w:tplc="63AE8546">
        <w:start w:val="1"/>
        <w:numFmt w:val="lowerLetter"/>
        <w:lvlText w:val="%1)"/>
        <w:lvlJc w:val="left"/>
        <w:pPr>
          <w:ind w:left="720" w:hanging="360"/>
        </w:pPr>
        <w:rPr>
          <w:rFonts w:ascii="Arial" w:eastAsiaTheme="minorHAnsi" w:hAnsi="Arial" w:cs="Arial" w:hint="default"/>
        </w:r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251FF1"/>
    <w:rsid w:val="00004C64"/>
    <w:rsid w:val="000741AE"/>
    <w:rsid w:val="000939C8"/>
    <w:rsid w:val="000B5A76"/>
    <w:rsid w:val="000C4142"/>
    <w:rsid w:val="00112EFC"/>
    <w:rsid w:val="00121938"/>
    <w:rsid w:val="00171F2E"/>
    <w:rsid w:val="00194328"/>
    <w:rsid w:val="001D25D7"/>
    <w:rsid w:val="00251FF1"/>
    <w:rsid w:val="0029343E"/>
    <w:rsid w:val="002B2810"/>
    <w:rsid w:val="002C69C7"/>
    <w:rsid w:val="003B304F"/>
    <w:rsid w:val="003E39FB"/>
    <w:rsid w:val="004B067C"/>
    <w:rsid w:val="004D2228"/>
    <w:rsid w:val="004D3110"/>
    <w:rsid w:val="005322EC"/>
    <w:rsid w:val="00563E4A"/>
    <w:rsid w:val="00574BEA"/>
    <w:rsid w:val="00595E45"/>
    <w:rsid w:val="005A2A92"/>
    <w:rsid w:val="005B470A"/>
    <w:rsid w:val="005C0186"/>
    <w:rsid w:val="005D0CF5"/>
    <w:rsid w:val="00657607"/>
    <w:rsid w:val="00716E94"/>
    <w:rsid w:val="007235AC"/>
    <w:rsid w:val="007A48BD"/>
    <w:rsid w:val="007E5F49"/>
    <w:rsid w:val="00800FD2"/>
    <w:rsid w:val="008052BB"/>
    <w:rsid w:val="00886C98"/>
    <w:rsid w:val="008C4B19"/>
    <w:rsid w:val="008D2FC8"/>
    <w:rsid w:val="008E5164"/>
    <w:rsid w:val="00967577"/>
    <w:rsid w:val="0097336B"/>
    <w:rsid w:val="00986FA6"/>
    <w:rsid w:val="0099570B"/>
    <w:rsid w:val="009C0293"/>
    <w:rsid w:val="009D7A4A"/>
    <w:rsid w:val="00AC3551"/>
    <w:rsid w:val="00AD6D4D"/>
    <w:rsid w:val="00AF62F0"/>
    <w:rsid w:val="00B0281C"/>
    <w:rsid w:val="00B616F5"/>
    <w:rsid w:val="00B83B04"/>
    <w:rsid w:val="00B90394"/>
    <w:rsid w:val="00C65F20"/>
    <w:rsid w:val="00D43CC5"/>
    <w:rsid w:val="00D71672"/>
    <w:rsid w:val="00FE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F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0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F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DuPont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LIGGETT, DANNY P</dc:creator>
  <cp:lastModifiedBy>Daniel Roberts</cp:lastModifiedBy>
  <cp:revision>8</cp:revision>
  <dcterms:created xsi:type="dcterms:W3CDTF">2015-09-21T15:27:00Z</dcterms:created>
  <dcterms:modified xsi:type="dcterms:W3CDTF">2015-09-23T21:15:00Z</dcterms:modified>
</cp:coreProperties>
</file>